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3：</w:t>
      </w:r>
    </w:p>
    <w:p>
      <w:pPr>
        <w:jc w:val="center"/>
        <w:rPr>
          <w:rFonts w:ascii="汉仪铁线黑-65简" w:hAnsi="汉仪铁线黑-65简" w:eastAsia="汉仪铁线黑-65简"/>
          <w:color w:val="auto"/>
          <w:sz w:val="40"/>
        </w:rPr>
      </w:pPr>
      <w:r>
        <w:rPr>
          <w:rFonts w:hint="eastAsia" w:ascii="汉仪铁线黑-65简" w:hAnsi="汉仪铁线黑-65简" w:eastAsia="汉仪铁线黑-65简"/>
          <w:color w:val="auto"/>
          <w:sz w:val="40"/>
        </w:rPr>
        <w:t>个人成绩查询授权委托书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927"/>
        <w:gridCol w:w="589"/>
        <w:gridCol w:w="590"/>
        <w:gridCol w:w="590"/>
        <w:gridCol w:w="590"/>
        <w:gridCol w:w="590"/>
        <w:gridCol w:w="991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授权人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</w:t>
            </w:r>
          </w:p>
        </w:tc>
        <w:tc>
          <w:tcPr>
            <w:tcW w:w="2949" w:type="dxa"/>
            <w:gridSpan w:val="5"/>
            <w:vMerge w:val="restart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ind w:firstLine="140" w:firstLineChars="50"/>
              <w:rPr>
                <w:rFonts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2949" w:type="dxa"/>
            <w:gridSpan w:val="5"/>
            <w:vMerge w:val="continue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Email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身份证</w:t>
            </w:r>
          </w:p>
        </w:tc>
        <w:tc>
          <w:tcPr>
            <w:tcW w:w="6065" w:type="dxa"/>
            <w:gridSpan w:val="7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学测成绩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语文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英文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数学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社会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自然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报名序号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应试号码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被授权单位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授权事项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授权教育部考试中心向台湾大学入学考试中心查验、核准本人学科能力测试成绩等信息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授权时间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</w:rPr>
              <w:t>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授权人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签名（或盖章）</w:t>
            </w:r>
          </w:p>
        </w:tc>
        <w:tc>
          <w:tcPr>
            <w:tcW w:w="6992" w:type="dxa"/>
            <w:gridSpan w:val="8"/>
            <w:vAlign w:val="bottom"/>
          </w:tcPr>
          <w:p>
            <w:pPr>
              <w:wordWrap w:val="0"/>
              <w:spacing w:line="240" w:lineRule="auto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年      月      日    </w:t>
            </w:r>
          </w:p>
          <w:p>
            <w:pPr>
              <w:spacing w:line="240" w:lineRule="auto"/>
              <w:jc w:val="right"/>
              <w:rPr>
                <w:rFonts w:ascii="仿宋_GB2312" w:eastAsia="仿宋_GB2312"/>
                <w:color w:val="auto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1"/>
        </w:rPr>
        <w:t>【</w:t>
      </w:r>
      <w:r>
        <w:rPr>
          <w:rFonts w:hint="eastAsia" w:ascii="楷体_GB2312" w:eastAsia="楷体_GB2312"/>
          <w:color w:val="auto"/>
          <w:sz w:val="21"/>
        </w:rPr>
        <w:t>注：签名处请以台湾居民</w:t>
      </w:r>
      <w:r>
        <w:rPr>
          <w:rFonts w:hint="eastAsia" w:ascii="楷体_GB2312" w:eastAsia="楷体_GB2312"/>
          <w:color w:val="auto"/>
          <w:sz w:val="21"/>
          <w:lang w:eastAsia="zh-CN"/>
        </w:rPr>
        <w:t>身份</w:t>
      </w:r>
      <w:r>
        <w:rPr>
          <w:rFonts w:hint="eastAsia" w:ascii="楷体_GB2312" w:eastAsia="楷体_GB2312"/>
          <w:color w:val="auto"/>
          <w:sz w:val="21"/>
        </w:rPr>
        <w:t>证和台胞证为准填写，简繁</w:t>
      </w:r>
      <w:r>
        <w:rPr>
          <w:rFonts w:ascii="楷体_GB2312" w:eastAsia="楷体_GB2312"/>
          <w:color w:val="auto"/>
          <w:sz w:val="21"/>
        </w:rPr>
        <w:t>体</w:t>
      </w:r>
      <w:r>
        <w:rPr>
          <w:rFonts w:hint="eastAsia" w:ascii="楷体_GB2312" w:eastAsia="楷体_GB2312"/>
          <w:color w:val="auto"/>
          <w:sz w:val="21"/>
        </w:rPr>
        <w:t>均须签写</w:t>
      </w:r>
      <w:r>
        <w:rPr>
          <w:color w:val="auto"/>
          <w:sz w:val="21"/>
        </w:rPr>
        <w:t>】</w:t>
      </w:r>
    </w:p>
    <w:p/>
    <w:sectPr>
      <w:footerReference r:id="rId3" w:type="default"/>
      <w:pgSz w:w="11906" w:h="16838"/>
      <w:pgMar w:top="1247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铁线黑-6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>/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9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>/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9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I4NDYwZjEzZGM2YTI1MzkwMjA4ODhhNGM3Y2QifQ=="/>
  </w:docVars>
  <w:rsids>
    <w:rsidRoot w:val="1D3C3209"/>
    <w:rsid w:val="0AA0276B"/>
    <w:rsid w:val="12113557"/>
    <w:rsid w:val="1D3C3209"/>
    <w:rsid w:val="1F5C5F21"/>
    <w:rsid w:val="664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173</Characters>
  <Lines>0</Lines>
  <Paragraphs>0</Paragraphs>
  <TotalTime>0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2020-07-07T10:11:00Z</dcterms:created>
  <dc:creator>小草莓</dc:creator>
  <cp:lastModifiedBy>丁向阳</cp:lastModifiedBy>
  <dcterms:modified xsi:type="dcterms:W3CDTF">2023-02-09T09:25:42Z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9CBB3DABBA7845BBB1006423415FCA6F</vt:lpwstr>
  </property>
</Properties>
</file>