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6AA1" w14:textId="77777777" w:rsidR="00A10EED" w:rsidRDefault="00000000">
      <w:pPr>
        <w:tabs>
          <w:tab w:val="left" w:pos="959"/>
        </w:tabs>
        <w:autoSpaceDE w:val="0"/>
        <w:autoSpaceDN w:val="0"/>
        <w:spacing w:line="360" w:lineRule="auto"/>
        <w:ind w:right="514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附件3</w:t>
      </w:r>
    </w:p>
    <w:p w14:paraId="3625C60E" w14:textId="0A75A6BB" w:rsidR="00A10EED" w:rsidRDefault="00000000" w:rsidP="000E463D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snapToGrid w:val="0"/>
          <w:color w:val="000000"/>
          <w:spacing w:val="14"/>
          <w:kern w:val="0"/>
          <w:sz w:val="28"/>
          <w:szCs w:val="28"/>
        </w:rPr>
      </w:pPr>
      <w:bookmarkStart w:id="0" w:name="_Hlk103001663"/>
      <w:bookmarkEnd w:id="0"/>
      <w:r>
        <w:rPr>
          <w:rFonts w:ascii="仿宋" w:eastAsia="仿宋" w:hAnsi="仿宋" w:cs="仿宋" w:hint="eastAsia"/>
          <w:b/>
          <w:bCs/>
          <w:snapToGrid w:val="0"/>
          <w:color w:val="000000"/>
          <w:spacing w:val="14"/>
          <w:kern w:val="0"/>
          <w:sz w:val="28"/>
          <w:szCs w:val="28"/>
        </w:rPr>
        <w:t>学士学位外语考试大纲</w:t>
      </w:r>
    </w:p>
    <w:p w14:paraId="622BCFC4" w14:textId="77777777" w:rsidR="00A10EED" w:rsidRDefault="00000000">
      <w:pPr>
        <w:keepNext/>
        <w:keepLines/>
        <w:spacing w:after="100" w:line="456" w:lineRule="exact"/>
        <w:jc w:val="center"/>
        <w:outlineLvl w:val="1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" w:name="bookmark6"/>
      <w:bookmarkStart w:id="2" w:name="bookmark7"/>
      <w:bookmarkStart w:id="3" w:name="bookmark5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考试性质</w:t>
      </w:r>
      <w:bookmarkEnd w:id="1"/>
      <w:bookmarkEnd w:id="2"/>
      <w:bookmarkEnd w:id="3"/>
    </w:p>
    <w:p w14:paraId="45CE7363" w14:textId="77777777" w:rsidR="00A10EED" w:rsidRDefault="00000000">
      <w:pPr>
        <w:spacing w:line="455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本考试</w:t>
      </w:r>
      <w:proofErr w:type="gramEnd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的目的在于客观、科学地检查申请学士学位的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高等学历继续教育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本科学生的英语 语言基础知识及运用能力，促进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我校</w:t>
      </w:r>
      <w:bookmarkStart w:id="4" w:name="_Hlk129268695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高等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学历继续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教育</w:t>
      </w:r>
      <w:bookmarkEnd w:id="4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本科学生提高其英语学习水平。考试对象为申请学士学位的非英语专业的高等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教育本科生。</w:t>
      </w:r>
    </w:p>
    <w:p w14:paraId="1C2D66FF" w14:textId="77777777" w:rsidR="00A10EED" w:rsidRDefault="00000000">
      <w:pPr>
        <w:keepNext/>
        <w:keepLines/>
        <w:spacing w:line="456" w:lineRule="exact"/>
        <w:jc w:val="center"/>
        <w:outlineLvl w:val="1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5" w:name="bookmark9"/>
      <w:bookmarkStart w:id="6" w:name="bookmark8"/>
      <w:bookmarkStart w:id="7" w:name="bookmark10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考试内容</w:t>
      </w:r>
      <w:bookmarkEnd w:id="5"/>
      <w:bookmarkEnd w:id="6"/>
      <w:bookmarkEnd w:id="7"/>
    </w:p>
    <w:p w14:paraId="14D509CC" w14:textId="77777777" w:rsidR="00A10EED" w:rsidRDefault="00000000">
      <w:pPr>
        <w:spacing w:line="456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本考试</w:t>
      </w:r>
      <w:proofErr w:type="gramEnd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由五个部分组成：词汇与结构，阅读理解，完形填空，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汉译英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及短文写作，满分为120分，其中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8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0分为客观性试题，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4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0分为主观性试题。全卷分为第I卷和第II卷。第I卷包括词汇与结构、阅读理解、完形填空，共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66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小题。第II卷包括汉译英及短文写作：汉译英(5小题)，短文写作(1篇)。全卷考试时间共计120分钟，全巻试题按顺序统一编号。</w:t>
      </w:r>
    </w:p>
    <w:p w14:paraId="4BE5A3B0" w14:textId="77777777" w:rsidR="00A10EED" w:rsidRDefault="00000000">
      <w:pPr>
        <w:keepNext/>
        <w:keepLines/>
        <w:spacing w:line="456" w:lineRule="exact"/>
        <w:ind w:firstLine="420"/>
        <w:outlineLvl w:val="1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8" w:name="bookmark12"/>
      <w:bookmarkStart w:id="9" w:name="bookmark11"/>
      <w:bookmarkStart w:id="10" w:name="bookmark13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第I卷</w:t>
      </w:r>
      <w:bookmarkEnd w:id="8"/>
      <w:bookmarkEnd w:id="9"/>
      <w:bookmarkEnd w:id="10"/>
    </w:p>
    <w:p w14:paraId="43C562D7" w14:textId="77777777" w:rsidR="00A10EED" w:rsidRDefault="00000000">
      <w:pPr>
        <w:tabs>
          <w:tab w:val="left" w:pos="1797"/>
        </w:tabs>
        <w:spacing w:after="200" w:line="456" w:lineRule="exact"/>
        <w:ind w:firstLine="42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第一部分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ab/>
        <w:t>词汇与结构</w:t>
      </w:r>
    </w:p>
    <w:p w14:paraId="066DAC06" w14:textId="77777777" w:rsidR="00A10EED" w:rsidRDefault="00000000">
      <w:pPr>
        <w:spacing w:line="432" w:lineRule="auto"/>
        <w:ind w:firstLine="60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(Part I. Vocabulary and Structure):</w:t>
      </w:r>
    </w:p>
    <w:p w14:paraId="386D1475" w14:textId="77777777" w:rsidR="00A10EED" w:rsidRDefault="00000000">
      <w:pPr>
        <w:spacing w:line="456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主要测试考生运用词汇、短语、及语法结构的能力。共20小题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。</w:t>
      </w:r>
    </w:p>
    <w:p w14:paraId="4BB6A1C6" w14:textId="77777777" w:rsidR="00A10EED" w:rsidRDefault="00000000">
      <w:pPr>
        <w:tabs>
          <w:tab w:val="left" w:pos="1797"/>
        </w:tabs>
        <w:spacing w:after="200" w:line="456" w:lineRule="exact"/>
        <w:ind w:firstLine="42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第二部分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ab/>
        <w:t>阅读理解</w:t>
      </w:r>
    </w:p>
    <w:p w14:paraId="3868F788" w14:textId="77777777" w:rsidR="00A10EED" w:rsidRDefault="00000000">
      <w:pPr>
        <w:spacing w:line="432" w:lineRule="auto"/>
        <w:ind w:firstLine="60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(Part II. Reading Comprehension):</w:t>
      </w:r>
    </w:p>
    <w:p w14:paraId="2DECE4A3" w14:textId="77777777" w:rsidR="00A10EED" w:rsidRDefault="00000000">
      <w:pPr>
        <w:spacing w:line="459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主要测试考生能否掌握所读材料的主旨和大意，了解说明主旨和大意的事实和细节；能否在理解字面意思的同时，根据所读材料进行一定的判断和推论；能否在理解个别句子意义的同时，也理解上下文的逻辑关系。共20小题，要求考生有一定的阅读速度阅读若干篇短文。篇章阅读量为1200词左右。每篇短文后有若干个问题，考生应根据短文内容从每题的选择项中选出一个最佳答案。选材的原则是：</w:t>
      </w:r>
    </w:p>
    <w:p w14:paraId="740C1EF3" w14:textId="77777777" w:rsidR="00A10EED" w:rsidRDefault="00000000">
      <w:pPr>
        <w:numPr>
          <w:ilvl w:val="0"/>
          <w:numId w:val="2"/>
        </w:numPr>
        <w:tabs>
          <w:tab w:val="left" w:pos="818"/>
        </w:tabs>
        <w:spacing w:line="459" w:lineRule="exact"/>
        <w:ind w:left="820" w:hanging="3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1" w:name="bookmark14"/>
      <w:bookmarkEnd w:id="11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lastRenderedPageBreak/>
        <w:t>题材广泛，所涉及的背景知识应为学生所理解，包括人物传记、社会、历史、地理、 日常用语、科普常识等。</w:t>
      </w:r>
    </w:p>
    <w:p w14:paraId="100C3309" w14:textId="77777777" w:rsidR="00A10EED" w:rsidRDefault="00000000">
      <w:pPr>
        <w:numPr>
          <w:ilvl w:val="0"/>
          <w:numId w:val="2"/>
        </w:numPr>
        <w:tabs>
          <w:tab w:val="left" w:pos="800"/>
        </w:tabs>
        <w:spacing w:line="459" w:lineRule="exact"/>
        <w:ind w:firstLine="42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2" w:name="bookmark15"/>
      <w:bookmarkEnd w:id="12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体裁多样，可以包括叙述文、说明文、议论文等。</w:t>
      </w:r>
    </w:p>
    <w:p w14:paraId="3F0EA355" w14:textId="77777777" w:rsidR="00A10EED" w:rsidRDefault="00000000">
      <w:pPr>
        <w:numPr>
          <w:ilvl w:val="0"/>
          <w:numId w:val="2"/>
        </w:numPr>
        <w:tabs>
          <w:tab w:val="left" w:pos="800"/>
        </w:tabs>
        <w:spacing w:after="620" w:line="459" w:lineRule="exact"/>
        <w:ind w:firstLine="42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3" w:name="bookmark16"/>
      <w:bookmarkEnd w:id="13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文章语言难度适中。无法猜测而又影响理解的关键词用汉语注明词义。</w:t>
      </w:r>
    </w:p>
    <w:p w14:paraId="2F9CBD29" w14:textId="77777777" w:rsidR="00A10EED" w:rsidRDefault="00000000" w:rsidP="000E463D">
      <w:pPr>
        <w:tabs>
          <w:tab w:val="left" w:pos="1797"/>
        </w:tabs>
        <w:spacing w:after="200"/>
        <w:ind w:firstLineChars="20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第三部分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ab/>
        <w:t>完形填空</w:t>
      </w:r>
    </w:p>
    <w:p w14:paraId="2B119A19" w14:textId="77777777" w:rsidR="00A10EED" w:rsidRDefault="00000000">
      <w:pPr>
        <w:spacing w:after="160"/>
        <w:ind w:firstLine="60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(Part III. Cloze):</w:t>
      </w:r>
    </w:p>
    <w:p w14:paraId="5D518081" w14:textId="77777777" w:rsidR="00A10EED" w:rsidRDefault="00000000">
      <w:pPr>
        <w:spacing w:after="140" w:line="465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主要测试考生综合运用词汇的能力。共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2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0小题。在一篇题材熟悉、难度适中的短文(约 200词)中留出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2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0个空白，每个空白为一题，要求考生在通读全文，理解 短文大意的基础上结合学过的语法词汇知识选择一个最佳答案，使短文的意思和结构完整。</w:t>
      </w:r>
    </w:p>
    <w:p w14:paraId="1ABBC363" w14:textId="77777777" w:rsidR="00A10EED" w:rsidRDefault="00000000">
      <w:pPr>
        <w:keepNext/>
        <w:keepLines/>
        <w:ind w:firstLine="420"/>
        <w:jc w:val="left"/>
        <w:outlineLvl w:val="1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4" w:name="bookmark18"/>
      <w:bookmarkStart w:id="15" w:name="bookmark19"/>
      <w:bookmarkStart w:id="16" w:name="bookmark17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第II卷</w:t>
      </w:r>
      <w:bookmarkEnd w:id="14"/>
      <w:bookmarkEnd w:id="15"/>
      <w:bookmarkEnd w:id="16"/>
    </w:p>
    <w:p w14:paraId="30435D5F" w14:textId="77777777" w:rsidR="00A10EED" w:rsidRDefault="00000000">
      <w:pPr>
        <w:tabs>
          <w:tab w:val="left" w:pos="1796"/>
        </w:tabs>
        <w:spacing w:after="200" w:line="464" w:lineRule="exact"/>
        <w:ind w:firstLine="42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第四部分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ab/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汉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译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英</w:t>
      </w:r>
    </w:p>
    <w:p w14:paraId="2361C607" w14:textId="77777777" w:rsidR="00A10EED" w:rsidRDefault="00000000">
      <w:pPr>
        <w:spacing w:line="442" w:lineRule="auto"/>
        <w:ind w:firstLine="60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(Part IV. Translation):</w:t>
      </w:r>
    </w:p>
    <w:p w14:paraId="78F6BD13" w14:textId="77777777" w:rsidR="00A10EED" w:rsidRDefault="00000000">
      <w:pPr>
        <w:spacing w:after="440" w:line="464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主要测试考生将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汉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语翻译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英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语的能力。共5小题。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需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要求考生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按要求将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五个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汉语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句子译成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英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文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。</w:t>
      </w:r>
    </w:p>
    <w:p w14:paraId="2CC08D7F" w14:textId="77777777" w:rsidR="00A10EED" w:rsidRDefault="00000000">
      <w:pPr>
        <w:tabs>
          <w:tab w:val="left" w:pos="1796"/>
        </w:tabs>
        <w:spacing w:after="200" w:line="464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第五部分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ab/>
        <w:t>短文写作</w:t>
      </w:r>
    </w:p>
    <w:p w14:paraId="720103E5" w14:textId="77777777" w:rsidR="00A10EED" w:rsidRDefault="00000000">
      <w:pPr>
        <w:spacing w:line="442" w:lineRule="auto"/>
        <w:ind w:firstLine="60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(Part V. Writing):</w:t>
      </w:r>
    </w:p>
    <w:p w14:paraId="2BFF6253" w14:textId="77777777" w:rsidR="00A10EED" w:rsidRDefault="00000000">
      <w:pPr>
        <w:spacing w:after="620" w:line="443" w:lineRule="exact"/>
        <w:ind w:firstLine="460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主要测试考生用英语书面表达思想的一般能力。写作要求切题，能正确表达思想，内容 连贯，无重大语言错误。考生所写短文应不少于100词。</w:t>
      </w:r>
    </w:p>
    <w:p w14:paraId="7F6BE6FC" w14:textId="77777777" w:rsidR="00A10EED" w:rsidRDefault="00000000">
      <w:pPr>
        <w:keepNext/>
        <w:keepLines/>
        <w:spacing w:after="200"/>
        <w:jc w:val="left"/>
        <w:outlineLvl w:val="1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17" w:name="bookmark20"/>
      <w:bookmarkStart w:id="18" w:name="bookmark22"/>
      <w:bookmarkStart w:id="19" w:name="bookmark21"/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lastRenderedPageBreak/>
        <w:t>考试形式与试卷结构</w:t>
      </w:r>
      <w:bookmarkEnd w:id="17"/>
      <w:bookmarkEnd w:id="18"/>
      <w:bookmarkEnd w:id="19"/>
    </w:p>
    <w:p w14:paraId="698953C5" w14:textId="77777777" w:rsidR="00A10EED" w:rsidRDefault="00000000">
      <w:pPr>
        <w:spacing w:line="464" w:lineRule="exact"/>
        <w:jc w:val="left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答题方式：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机考</w:t>
      </w:r>
    </w:p>
    <w:tbl>
      <w:tblPr>
        <w:tblW w:w="8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858"/>
        <w:gridCol w:w="1735"/>
        <w:gridCol w:w="1150"/>
        <w:gridCol w:w="1150"/>
        <w:gridCol w:w="858"/>
        <w:gridCol w:w="1457"/>
      </w:tblGrid>
      <w:tr w:rsidR="00A10EED" w14:paraId="668B2F97" w14:textId="77777777">
        <w:trPr>
          <w:trHeight w:hRule="exact" w:val="48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A114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卷号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36769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31D9B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测试内容与题型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3A3E4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题目数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340D6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计分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B37DE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测试时间</w:t>
            </w:r>
          </w:p>
        </w:tc>
      </w:tr>
      <w:tr w:rsidR="00A10EED" w14:paraId="5ADC9A50" w14:textId="77777777">
        <w:trPr>
          <w:trHeight w:hRule="exact" w:val="47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9C16" w14:textId="77777777" w:rsidR="00A10EED" w:rsidRDefault="00000000">
            <w:pPr>
              <w:spacing w:after="18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第</w:t>
            </w:r>
          </w:p>
          <w:p w14:paraId="13499E82" w14:textId="77777777" w:rsidR="00A10EED" w:rsidRDefault="00000000">
            <w:pPr>
              <w:spacing w:after="18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</w:t>
            </w:r>
          </w:p>
          <w:p w14:paraId="0A52A2A4" w14:textId="77777777" w:rsidR="00A10EED" w:rsidRDefault="00000000">
            <w:pPr>
              <w:spacing w:after="18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3703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921DD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词汇与结构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508D4" w14:textId="77777777" w:rsidR="00A10EED" w:rsidRDefault="00000000">
            <w:pPr>
              <w:ind w:firstLine="20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选择题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09C6F" w14:textId="77777777" w:rsidR="00A10EED" w:rsidRDefault="00000000">
            <w:pPr>
              <w:ind w:firstLine="4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E2C0F" w14:textId="77777777" w:rsidR="00A10EED" w:rsidRDefault="00000000">
            <w:pPr>
              <w:ind w:firstLine="2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D1E34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  <w:tr w:rsidR="00A10EED" w14:paraId="534981FA" w14:textId="77777777">
        <w:trPr>
          <w:trHeight w:hRule="exact" w:val="470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18DEB4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491F5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0336E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阅读理解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CB1E" w14:textId="77777777" w:rsidR="00A10EED" w:rsidRDefault="00000000">
            <w:pPr>
              <w:ind w:firstLine="20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选择题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A14AB" w14:textId="77777777" w:rsidR="00A10EED" w:rsidRDefault="00000000">
            <w:pPr>
              <w:ind w:firstLine="4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A4A2" w14:textId="77777777" w:rsidR="00A10EED" w:rsidRDefault="00000000">
            <w:pPr>
              <w:ind w:firstLine="2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40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3C3C1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  <w:tr w:rsidR="00A10EED" w14:paraId="45F532A9" w14:textId="77777777">
        <w:trPr>
          <w:trHeight w:hRule="exact" w:val="474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C3CDF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803D0" w14:textId="77777777" w:rsidR="00A10EED" w:rsidRDefault="00000000">
            <w:pPr>
              <w:ind w:firstLine="28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III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7235F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完形填空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4C110" w14:textId="77777777" w:rsidR="00A10EED" w:rsidRDefault="00000000">
            <w:pPr>
              <w:ind w:firstLine="20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选择题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5C93" w14:textId="77777777" w:rsidR="00A10EED" w:rsidRDefault="00000000">
            <w:pPr>
              <w:ind w:firstLine="4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14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6479" w14:textId="77777777" w:rsidR="00A10EED" w:rsidRDefault="00000000">
            <w:pPr>
              <w:ind w:firstLine="2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14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E2D1A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  <w:tr w:rsidR="00A10EED" w14:paraId="3C60FB69" w14:textId="77777777">
        <w:trPr>
          <w:trHeight w:hRule="exact" w:val="47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563AB" w14:textId="77777777" w:rsidR="00A10EED" w:rsidRDefault="00000000">
            <w:pPr>
              <w:spacing w:after="16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第</w:t>
            </w:r>
          </w:p>
          <w:p w14:paraId="65ED9500" w14:textId="77777777" w:rsidR="00A10EED" w:rsidRDefault="00000000">
            <w:pPr>
              <w:spacing w:after="16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II</w:t>
            </w:r>
          </w:p>
          <w:p w14:paraId="667A00D5" w14:textId="77777777" w:rsidR="00A10EED" w:rsidRDefault="00000000">
            <w:pPr>
              <w:spacing w:after="160"/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ED16E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IV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551F0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14"/>
                <w:kern w:val="0"/>
                <w:sz w:val="28"/>
                <w:szCs w:val="28"/>
              </w:rPr>
              <w:t>汉译英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52A18" w14:textId="77777777" w:rsidR="00A10EED" w:rsidRDefault="00000000">
            <w:pPr>
              <w:ind w:firstLine="20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翻译题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CC69D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6473" w14:textId="77777777" w:rsidR="00A10EED" w:rsidRDefault="00000000">
            <w:pPr>
              <w:ind w:firstLine="2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20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693CC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  <w:tr w:rsidR="00A10EED" w14:paraId="0F634C5B" w14:textId="77777777">
        <w:trPr>
          <w:trHeight w:hRule="exact" w:val="910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99C01C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BF19F" w14:textId="77777777" w:rsidR="00A10EED" w:rsidRDefault="00000000">
            <w:pPr>
              <w:ind w:firstLine="28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15FEA" w14:textId="77777777" w:rsidR="00A10EED" w:rsidRDefault="00000000">
            <w:pPr>
              <w:ind w:firstLine="36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短文写作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97749" w14:textId="77777777" w:rsidR="00A10EED" w:rsidRDefault="00000000">
            <w:pPr>
              <w:ind w:firstLine="20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写作题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1F36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41F7B" w14:textId="77777777" w:rsidR="00A10EED" w:rsidRDefault="00000000">
            <w:pPr>
              <w:ind w:firstLine="2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14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86262" w14:textId="77777777" w:rsidR="00A10EED" w:rsidRDefault="00A10EED">
            <w:pPr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  <w:tr w:rsidR="00A10EED" w14:paraId="22B72AC7" w14:textId="77777777">
        <w:trPr>
          <w:trHeight w:hRule="exact" w:val="484"/>
          <w:jc w:val="center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4F12F" w14:textId="77777777" w:rsidR="00A10EED" w:rsidRDefault="00000000">
            <w:pPr>
              <w:tabs>
                <w:tab w:val="left" w:pos="958"/>
              </w:tabs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合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ab/>
              <w:t>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5585C4" w14:textId="77777777" w:rsidR="00A10EED" w:rsidRDefault="00000000">
            <w:pPr>
              <w:ind w:firstLine="440"/>
              <w:jc w:val="left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14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9AD69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E5CB3" w14:textId="77777777" w:rsidR="00A10EED" w:rsidRDefault="00000000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4"/>
                <w:kern w:val="0"/>
                <w:sz w:val="28"/>
                <w:szCs w:val="28"/>
              </w:rPr>
              <w:t>120分钟</w:t>
            </w:r>
          </w:p>
        </w:tc>
      </w:tr>
    </w:tbl>
    <w:p w14:paraId="67F0CF8F" w14:textId="77777777" w:rsidR="00A10EED" w:rsidRDefault="00A10EED">
      <w:pPr>
        <w:widowControl/>
        <w:spacing w:line="360" w:lineRule="auto"/>
        <w:jc w:val="left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</w:p>
    <w:sectPr w:rsidR="00A10E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038" w14:textId="77777777" w:rsidR="006C62E6" w:rsidRDefault="006C62E6">
      <w:r>
        <w:separator/>
      </w:r>
    </w:p>
  </w:endnote>
  <w:endnote w:type="continuationSeparator" w:id="0">
    <w:p w14:paraId="2AAC7945" w14:textId="77777777" w:rsidR="006C62E6" w:rsidRDefault="006C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9AC" w14:textId="77777777" w:rsidR="00A10EED" w:rsidRDefault="0000000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6AB357D" wp14:editId="112FC458">
              <wp:simplePos x="0" y="0"/>
              <wp:positionH relativeFrom="page">
                <wp:posOffset>3567430</wp:posOffset>
              </wp:positionH>
              <wp:positionV relativeFrom="page">
                <wp:posOffset>9924415</wp:posOffset>
              </wp:positionV>
              <wp:extent cx="427990" cy="15240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C25D4" w14:textId="77777777" w:rsidR="00A10EED" w:rsidRDefault="00000000">
                          <w:pPr>
                            <w:spacing w:line="22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B3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9pt;margin-top:781.45pt;width:33.7pt;height:1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aS1QEAAJADAAAOAAAAZHJzL2Uyb0RvYy54bWysU9tu2zAMfR+wfxD0vtgJukuNOEXXosOA&#10;7gJ0/QBalm1htqhRSuzs60fJcbqtb8NeBJqkjs45pLdX09CLgyZv0JZyvcql0FZhbWxbysdvd6/e&#10;SeED2Bp6tLqUR+3l1e7li+3oCr3BDvtak2AQ64vRlbILwRVZ5lWnB/ArdNpysUEaIPAntVlNMDL6&#10;0GebPH+TjUi1I1Tae87ezkW5S/hNo1X40jReB9GXkrmFdFI6q3hmuy0ULYHrjDrRgH9gMYCx/OgZ&#10;6hYCiD2ZZ1CDUYQem7BSOGTYNEbppIHVrPO/1Dx04HTSwuZ4d7bJ/z9Y9fnw4L6SCNN7nHiASYR3&#10;96i+e2HxpgPb6msiHDsNNT+8jpZlo/PF6Wq02hc+glTjJ6x5yLAPmICmhoboCusUjM4DOJ5N11MQ&#10;ipMXm7eXl1xRXFq/3lzkaSgZFMtlRz580DiIGJSSeKYJHA73PkQyUCwt8S2Ld6bv01x7+0eCG2Mm&#10;kY98Z+ZhqibujiIqrI8sg3BeE15rDjqkn1KMvCKl9D/2QFqK/qNlK+I+LQEtQbUEYBVfLWWQYg5v&#10;wrx3e0em7Rh5NtviNdvVmCTlicWJJ489KTytaNyr379T19OPtPsFAAD//wMAUEsDBBQABgAIAAAA&#10;IQDuqdxL4QAAAA0BAAAPAAAAZHJzL2Rvd25yZXYueG1sTI/BasMwEETvhfyD2EBvjRxDROxaDqG0&#10;p0Kp4xx6lC3FFrFWrqUk7t93c2pPy+4Ms2+K3ewGdjVTsB4lrFcJMIOt1xY7Ccf67WkLLESFWg0e&#10;jYQfE2BXLh4KlWt/w8pcD7FjFIIhVxL6GMec89D2xqmw8qNB0k5+cirSOnVcT+pG4W7gaZII7pRF&#10;+tCr0bz0pj0fLk7C/gurV/v90XxWp8rWdZbguzhL+bic98/Aopnjnxnu+IQOJTE1/oI6sEHCRqwJ&#10;PZKwEWkGjCw0U2DN/bQVGfCy4P9blL8AAAD//wMAUEsBAi0AFAAGAAgAAAAhALaDOJL+AAAA4QEA&#10;ABMAAAAAAAAAAAAAAAAAAAAAAFtDb250ZW50X1R5cGVzXS54bWxQSwECLQAUAAYACAAAACEAOP0h&#10;/9YAAACUAQAACwAAAAAAAAAAAAAAAAAvAQAAX3JlbHMvLnJlbHNQSwECLQAUAAYACAAAACEA2c7m&#10;ktUBAACQAwAADgAAAAAAAAAAAAAAAAAuAgAAZHJzL2Uyb0RvYy54bWxQSwECLQAUAAYACAAAACEA&#10;7qncS+EAAAANAQAADwAAAAAAAAAAAAAAAAAvBAAAZHJzL2Rvd25yZXYueG1sUEsFBgAAAAAEAAQA&#10;8wAAAD0FAAAAAA==&#10;" filled="f" stroked="f">
              <v:textbox inset="0,0,0,0">
                <w:txbxContent>
                  <w:p w14:paraId="708C25D4" w14:textId="77777777" w:rsidR="00A10EED" w:rsidRDefault="00000000">
                    <w:pPr>
                      <w:spacing w:line="22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B826" w14:textId="77777777" w:rsidR="006C62E6" w:rsidRDefault="006C62E6">
      <w:r>
        <w:separator/>
      </w:r>
    </w:p>
  </w:footnote>
  <w:footnote w:type="continuationSeparator" w:id="0">
    <w:p w14:paraId="7F15063B" w14:textId="77777777" w:rsidR="006C62E6" w:rsidRDefault="006C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876135"/>
    <w:multiLevelType w:val="singleLevel"/>
    <w:tmpl w:val="C08761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 w16cid:durableId="156922564">
    <w:abstractNumId w:val="0"/>
  </w:num>
  <w:num w:numId="2" w16cid:durableId="119966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MwZjAwNDE2ZmQwZjA1MzVlYjRkNmVkZDc4Zjk1ZGYifQ=="/>
    <w:docVar w:name="KSO_WPS_MARK_KEY" w:val="71e21f23-213c-47d6-ad44-53c86439a1dc"/>
  </w:docVars>
  <w:rsids>
    <w:rsidRoot w:val="00546F1F"/>
    <w:rsid w:val="000206FB"/>
    <w:rsid w:val="000553B4"/>
    <w:rsid w:val="0009733F"/>
    <w:rsid w:val="000B3810"/>
    <w:rsid w:val="000E463D"/>
    <w:rsid w:val="001577A7"/>
    <w:rsid w:val="00191ED6"/>
    <w:rsid w:val="001A5051"/>
    <w:rsid w:val="001C7AA0"/>
    <w:rsid w:val="001E19BF"/>
    <w:rsid w:val="00241D44"/>
    <w:rsid w:val="00273494"/>
    <w:rsid w:val="00281150"/>
    <w:rsid w:val="002B3C4B"/>
    <w:rsid w:val="002B7143"/>
    <w:rsid w:val="002B7CD0"/>
    <w:rsid w:val="002E29D7"/>
    <w:rsid w:val="002E58DE"/>
    <w:rsid w:val="002F7603"/>
    <w:rsid w:val="00304336"/>
    <w:rsid w:val="003441E8"/>
    <w:rsid w:val="00345ACF"/>
    <w:rsid w:val="0036139F"/>
    <w:rsid w:val="003617B0"/>
    <w:rsid w:val="003966FC"/>
    <w:rsid w:val="004354B9"/>
    <w:rsid w:val="00486F70"/>
    <w:rsid w:val="00491FAA"/>
    <w:rsid w:val="004B00BC"/>
    <w:rsid w:val="004F1C67"/>
    <w:rsid w:val="00517D05"/>
    <w:rsid w:val="00546F1F"/>
    <w:rsid w:val="00552737"/>
    <w:rsid w:val="005A4451"/>
    <w:rsid w:val="005B309C"/>
    <w:rsid w:val="005E146B"/>
    <w:rsid w:val="006022D2"/>
    <w:rsid w:val="006034DB"/>
    <w:rsid w:val="00686851"/>
    <w:rsid w:val="006C62E6"/>
    <w:rsid w:val="006D0788"/>
    <w:rsid w:val="00735695"/>
    <w:rsid w:val="00740B44"/>
    <w:rsid w:val="00750C57"/>
    <w:rsid w:val="00767B52"/>
    <w:rsid w:val="00773F6D"/>
    <w:rsid w:val="00794025"/>
    <w:rsid w:val="007A679D"/>
    <w:rsid w:val="007D6989"/>
    <w:rsid w:val="007F267B"/>
    <w:rsid w:val="00827028"/>
    <w:rsid w:val="00836581"/>
    <w:rsid w:val="008651AC"/>
    <w:rsid w:val="0086752A"/>
    <w:rsid w:val="00871E6B"/>
    <w:rsid w:val="008808D9"/>
    <w:rsid w:val="008B7917"/>
    <w:rsid w:val="008C3884"/>
    <w:rsid w:val="008E4189"/>
    <w:rsid w:val="0092164E"/>
    <w:rsid w:val="009253D8"/>
    <w:rsid w:val="00931BAE"/>
    <w:rsid w:val="00974C46"/>
    <w:rsid w:val="00975B2C"/>
    <w:rsid w:val="0098281B"/>
    <w:rsid w:val="00995486"/>
    <w:rsid w:val="009A2B4B"/>
    <w:rsid w:val="00A10EED"/>
    <w:rsid w:val="00A118CD"/>
    <w:rsid w:val="00A20244"/>
    <w:rsid w:val="00A97D1E"/>
    <w:rsid w:val="00AA5DF8"/>
    <w:rsid w:val="00AB3402"/>
    <w:rsid w:val="00AB5D2C"/>
    <w:rsid w:val="00AD015A"/>
    <w:rsid w:val="00AD0C53"/>
    <w:rsid w:val="00B07B08"/>
    <w:rsid w:val="00B6511F"/>
    <w:rsid w:val="00B94266"/>
    <w:rsid w:val="00BB67B4"/>
    <w:rsid w:val="00BD36DB"/>
    <w:rsid w:val="00BE3330"/>
    <w:rsid w:val="00C07AA9"/>
    <w:rsid w:val="00C10820"/>
    <w:rsid w:val="00C2137C"/>
    <w:rsid w:val="00C27ABF"/>
    <w:rsid w:val="00C503BC"/>
    <w:rsid w:val="00C73CC5"/>
    <w:rsid w:val="00D05595"/>
    <w:rsid w:val="00D12E96"/>
    <w:rsid w:val="00D2317B"/>
    <w:rsid w:val="00D767FC"/>
    <w:rsid w:val="00DA62ED"/>
    <w:rsid w:val="00E46767"/>
    <w:rsid w:val="00E82038"/>
    <w:rsid w:val="00EF2C16"/>
    <w:rsid w:val="00F76805"/>
    <w:rsid w:val="00F929CE"/>
    <w:rsid w:val="00FC2721"/>
    <w:rsid w:val="00FF58A0"/>
    <w:rsid w:val="01360572"/>
    <w:rsid w:val="0E0906A8"/>
    <w:rsid w:val="0E1D761F"/>
    <w:rsid w:val="2B5143E8"/>
    <w:rsid w:val="2F165021"/>
    <w:rsid w:val="37321D6A"/>
    <w:rsid w:val="37615027"/>
    <w:rsid w:val="3A0C21C2"/>
    <w:rsid w:val="3C6B3628"/>
    <w:rsid w:val="3D5F689F"/>
    <w:rsid w:val="499048FA"/>
    <w:rsid w:val="583B1D24"/>
    <w:rsid w:val="5C257163"/>
    <w:rsid w:val="5D610326"/>
    <w:rsid w:val="685C583E"/>
    <w:rsid w:val="785E75C1"/>
    <w:rsid w:val="7AEE0676"/>
    <w:rsid w:val="7E4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90AB66"/>
  <w15:docId w15:val="{25BBE012-125E-433A-84AB-C24100B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left="108" w:firstLine="638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6">
    <w:name w:val="List Paragraph"/>
    <w:basedOn w:val="a"/>
    <w:uiPriority w:val="1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1">
    <w:name w:val="标题 字符"/>
    <w:basedOn w:val="a0"/>
    <w:link w:val="af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2006980773李文辉</dc:creator>
  <cp:lastModifiedBy>陈 燕</cp:lastModifiedBy>
  <cp:revision>20</cp:revision>
  <cp:lastPrinted>2023-03-10T01:42:00Z</cp:lastPrinted>
  <dcterms:created xsi:type="dcterms:W3CDTF">2023-03-08T04:57:00Z</dcterms:created>
  <dcterms:modified xsi:type="dcterms:W3CDTF">2023-03-13T00:30:00Z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1FF410D5E49A41E395B3F0D67F832BF8</vt:lpwstr>
  </property>
</Properties>
</file>