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32B" w:rsidRDefault="00A5432B" w:rsidP="00A5432B">
      <w:pPr>
        <w:rPr>
          <w:sz w:val="28"/>
          <w:szCs w:val="28"/>
        </w:rPr>
      </w:pPr>
      <w:r>
        <w:rPr>
          <w:rFonts w:hint="eastAsia"/>
          <w:sz w:val="28"/>
          <w:szCs w:val="28"/>
        </w:rPr>
        <w:t>附件</w:t>
      </w:r>
      <w:r>
        <w:rPr>
          <w:rFonts w:hint="eastAsia"/>
          <w:sz w:val="28"/>
          <w:szCs w:val="28"/>
        </w:rPr>
        <w:t>1</w:t>
      </w:r>
    </w:p>
    <w:p w:rsidR="00A5432B" w:rsidRPr="00A5432B" w:rsidRDefault="00A5432B" w:rsidP="00A5432B">
      <w:pPr>
        <w:rPr>
          <w:sz w:val="28"/>
          <w:szCs w:val="28"/>
        </w:rPr>
      </w:pPr>
    </w:p>
    <w:p w:rsidR="003E5625" w:rsidRDefault="003E5625" w:rsidP="003E5625">
      <w:pPr>
        <w:tabs>
          <w:tab w:val="left" w:pos="2520"/>
        </w:tabs>
        <w:snapToGrid w:val="0"/>
        <w:spacing w:line="312" w:lineRule="auto"/>
        <w:jc w:val="center"/>
        <w:outlineLvl w:val="0"/>
        <w:rPr>
          <w:rFonts w:ascii="黑体" w:eastAsia="黑体" w:hAnsi="黑体" w:cs="黑体"/>
          <w:sz w:val="40"/>
          <w:szCs w:val="40"/>
        </w:rPr>
      </w:pPr>
      <w:r>
        <w:rPr>
          <w:rFonts w:ascii="黑体" w:eastAsia="黑体" w:hAnsi="黑体" w:cs="黑体" w:hint="eastAsia"/>
          <w:sz w:val="40"/>
          <w:szCs w:val="40"/>
        </w:rPr>
        <w:t>关于制定湖北经济学院</w:t>
      </w:r>
    </w:p>
    <w:p w:rsidR="003E5625" w:rsidRDefault="003E5625" w:rsidP="003E5625">
      <w:pPr>
        <w:tabs>
          <w:tab w:val="left" w:pos="2520"/>
        </w:tabs>
        <w:snapToGrid w:val="0"/>
        <w:spacing w:line="312" w:lineRule="auto"/>
        <w:jc w:val="center"/>
        <w:outlineLvl w:val="0"/>
        <w:rPr>
          <w:rFonts w:ascii="黑体" w:eastAsia="黑体" w:hAnsi="黑体" w:cs="黑体"/>
          <w:sz w:val="40"/>
          <w:szCs w:val="40"/>
        </w:rPr>
      </w:pPr>
      <w:bookmarkStart w:id="0" w:name="_Toc26756"/>
      <w:r>
        <w:rPr>
          <w:rFonts w:ascii="黑体" w:eastAsia="黑体" w:hAnsi="黑体" w:cs="黑体" w:hint="eastAsia"/>
          <w:sz w:val="40"/>
          <w:szCs w:val="40"/>
        </w:rPr>
        <w:t>高等学历继续教育</w:t>
      </w:r>
      <w:bookmarkStart w:id="1" w:name="_Toc416248238"/>
      <w:r>
        <w:rPr>
          <w:rFonts w:ascii="黑体" w:eastAsia="黑体" w:hAnsi="黑体" w:cs="黑体" w:hint="eastAsia"/>
          <w:sz w:val="40"/>
          <w:szCs w:val="40"/>
        </w:rPr>
        <w:t>人才培养方案</w:t>
      </w:r>
      <w:bookmarkEnd w:id="1"/>
      <w:r>
        <w:rPr>
          <w:rFonts w:ascii="黑体" w:eastAsia="黑体" w:hAnsi="黑体" w:cs="黑体" w:hint="eastAsia"/>
          <w:sz w:val="40"/>
          <w:szCs w:val="40"/>
        </w:rPr>
        <w:t>的指导意见</w:t>
      </w:r>
      <w:bookmarkEnd w:id="0"/>
    </w:p>
    <w:p w:rsidR="003E5625" w:rsidRDefault="003E5625" w:rsidP="003E5625">
      <w:pPr>
        <w:snapToGrid w:val="0"/>
        <w:ind w:firstLineChars="200" w:firstLine="360"/>
        <w:rPr>
          <w:rFonts w:ascii="宋体" w:eastAsia="宋体" w:hAnsi="宋体" w:cs="宋体"/>
          <w:sz w:val="18"/>
          <w:szCs w:val="18"/>
        </w:rPr>
      </w:pPr>
    </w:p>
    <w:p w:rsidR="003E5625" w:rsidRPr="003E5625" w:rsidRDefault="003E5625" w:rsidP="003E5625">
      <w:pPr>
        <w:spacing w:line="360" w:lineRule="auto"/>
        <w:ind w:firstLineChars="200" w:firstLine="480"/>
        <w:rPr>
          <w:rFonts w:ascii="宋体" w:eastAsia="宋体" w:hAnsi="宋体" w:cs="宋体"/>
          <w:color w:val="000000"/>
          <w:sz w:val="24"/>
          <w:szCs w:val="24"/>
        </w:rPr>
      </w:pPr>
      <w:r w:rsidRPr="003E5625">
        <w:rPr>
          <w:rFonts w:ascii="宋体" w:eastAsia="宋体" w:hAnsi="宋体" w:cs="宋体" w:hint="eastAsia"/>
          <w:color w:val="000000"/>
          <w:sz w:val="24"/>
          <w:szCs w:val="24"/>
        </w:rPr>
        <w:t>为全面贯彻</w:t>
      </w:r>
      <w:r w:rsidRPr="003E5625">
        <w:rPr>
          <w:rFonts w:ascii="宋体" w:eastAsia="宋体" w:hAnsi="宋体" w:cs="宋体"/>
          <w:color w:val="000000"/>
          <w:sz w:val="24"/>
          <w:szCs w:val="24"/>
        </w:rPr>
        <w:t>《教育部关于推进新时代普通高等学校学历继续教育改革实施意见》（教职成〔2022〕2号）</w:t>
      </w:r>
      <w:r w:rsidRPr="003E5625">
        <w:rPr>
          <w:rFonts w:ascii="宋体" w:eastAsia="宋体" w:hAnsi="宋体" w:cs="宋体" w:hint="eastAsia"/>
          <w:color w:val="000000"/>
          <w:sz w:val="24"/>
          <w:szCs w:val="24"/>
        </w:rPr>
        <w:t>》</w:t>
      </w:r>
      <w:r>
        <w:rPr>
          <w:rFonts w:ascii="宋体" w:eastAsia="宋体" w:hAnsi="宋体" w:cs="宋体" w:hint="eastAsia"/>
          <w:color w:val="000000"/>
          <w:sz w:val="24"/>
          <w:szCs w:val="24"/>
        </w:rPr>
        <w:t>文件</w:t>
      </w:r>
      <w:r w:rsidRPr="003E5625">
        <w:rPr>
          <w:rFonts w:ascii="宋体" w:eastAsia="宋体" w:hAnsi="宋体" w:cs="宋体" w:hint="eastAsia"/>
          <w:color w:val="000000"/>
          <w:sz w:val="24"/>
          <w:szCs w:val="24"/>
        </w:rPr>
        <w:t>精神，进一步</w:t>
      </w:r>
      <w:r>
        <w:rPr>
          <w:rFonts w:ascii="宋体" w:eastAsia="宋体" w:hAnsi="宋体" w:cs="宋体" w:hint="eastAsia"/>
          <w:color w:val="000000"/>
          <w:sz w:val="24"/>
          <w:szCs w:val="24"/>
        </w:rPr>
        <w:t>推进</w:t>
      </w:r>
      <w:r w:rsidRPr="003E5625">
        <w:rPr>
          <w:rFonts w:ascii="宋体" w:eastAsia="宋体" w:hAnsi="宋体" w:cs="宋体" w:hint="eastAsia"/>
          <w:color w:val="000000"/>
          <w:sz w:val="24"/>
          <w:szCs w:val="24"/>
        </w:rPr>
        <w:t>新时代高等</w:t>
      </w:r>
      <w:r>
        <w:rPr>
          <w:rFonts w:ascii="宋体" w:eastAsia="宋体" w:hAnsi="宋体" w:cs="宋体" w:hint="eastAsia"/>
          <w:color w:val="000000"/>
          <w:sz w:val="24"/>
          <w:szCs w:val="24"/>
        </w:rPr>
        <w:t>学历继续</w:t>
      </w:r>
      <w:r w:rsidRPr="003E5625">
        <w:rPr>
          <w:rFonts w:ascii="宋体" w:eastAsia="宋体" w:hAnsi="宋体" w:cs="宋体" w:hint="eastAsia"/>
          <w:color w:val="000000"/>
          <w:sz w:val="24"/>
          <w:szCs w:val="24"/>
        </w:rPr>
        <w:t>教育</w:t>
      </w:r>
      <w:r>
        <w:rPr>
          <w:rFonts w:ascii="宋体" w:eastAsia="宋体" w:hAnsi="宋体" w:cs="宋体" w:hint="eastAsia"/>
          <w:color w:val="000000"/>
          <w:sz w:val="24"/>
          <w:szCs w:val="24"/>
        </w:rPr>
        <w:t>改革发展</w:t>
      </w:r>
      <w:r w:rsidRPr="003E5625">
        <w:rPr>
          <w:rFonts w:ascii="宋体" w:eastAsia="宋体" w:hAnsi="宋体" w:cs="宋体" w:hint="eastAsia"/>
          <w:color w:val="000000"/>
          <w:sz w:val="24"/>
          <w:szCs w:val="24"/>
        </w:rPr>
        <w:t>，深化教育教学改革，提高人才培养质量，增强高等</w:t>
      </w:r>
      <w:r>
        <w:rPr>
          <w:rFonts w:ascii="宋体" w:eastAsia="宋体" w:hAnsi="宋体" w:cs="宋体" w:hint="eastAsia"/>
          <w:color w:val="000000"/>
          <w:sz w:val="24"/>
          <w:szCs w:val="24"/>
        </w:rPr>
        <w:t>学历继续</w:t>
      </w:r>
      <w:r w:rsidRPr="003E5625">
        <w:rPr>
          <w:rFonts w:ascii="宋体" w:eastAsia="宋体" w:hAnsi="宋体" w:cs="宋体" w:hint="eastAsia"/>
          <w:color w:val="000000"/>
          <w:sz w:val="24"/>
          <w:szCs w:val="24"/>
        </w:rPr>
        <w:t>教育服务经济社会发展能力和社会吸引力，努力为学生提供</w:t>
      </w:r>
      <w:r w:rsidR="003754CB">
        <w:rPr>
          <w:rFonts w:ascii="宋体" w:eastAsia="宋体" w:hAnsi="宋体" w:cs="宋体" w:hint="eastAsia"/>
          <w:color w:val="000000"/>
          <w:sz w:val="24"/>
          <w:szCs w:val="24"/>
        </w:rPr>
        <w:t>更</w:t>
      </w:r>
      <w:r w:rsidRPr="003E5625">
        <w:rPr>
          <w:rFonts w:ascii="宋体" w:eastAsia="宋体" w:hAnsi="宋体" w:cs="宋体" w:hint="eastAsia"/>
          <w:color w:val="000000"/>
          <w:sz w:val="24"/>
          <w:szCs w:val="24"/>
        </w:rPr>
        <w:t>高质量的学习</w:t>
      </w:r>
      <w:r w:rsidR="003754CB">
        <w:rPr>
          <w:rFonts w:ascii="宋体" w:eastAsia="宋体" w:hAnsi="宋体" w:cs="宋体" w:hint="eastAsia"/>
          <w:color w:val="000000"/>
          <w:sz w:val="24"/>
          <w:szCs w:val="24"/>
        </w:rPr>
        <w:t>经历</w:t>
      </w:r>
      <w:r w:rsidRPr="003E5625">
        <w:rPr>
          <w:rFonts w:ascii="宋体" w:eastAsia="宋体" w:hAnsi="宋体" w:cs="宋体" w:hint="eastAsia"/>
          <w:color w:val="000000"/>
          <w:sz w:val="24"/>
          <w:szCs w:val="24"/>
        </w:rPr>
        <w:t>，</w:t>
      </w:r>
      <w:r>
        <w:rPr>
          <w:rFonts w:ascii="宋体" w:eastAsia="宋体" w:hAnsi="宋体" w:cs="宋体" w:hint="eastAsia"/>
          <w:color w:val="000000"/>
          <w:sz w:val="24"/>
          <w:szCs w:val="24"/>
        </w:rPr>
        <w:t>结合</w:t>
      </w:r>
      <w:r w:rsidRPr="003E5625">
        <w:rPr>
          <w:rFonts w:ascii="宋体" w:eastAsia="宋体" w:hAnsi="宋体" w:cs="宋体" w:hint="eastAsia"/>
          <w:color w:val="000000"/>
          <w:sz w:val="24"/>
          <w:szCs w:val="24"/>
        </w:rPr>
        <w:t>教育部《普通高等学校本科专业类教学质量国家标准》（以下简称《国家标准》）</w:t>
      </w:r>
      <w:r w:rsidR="003754CB" w:rsidRPr="001D34D8">
        <w:rPr>
          <w:rFonts w:ascii="宋体" w:eastAsia="宋体" w:hAnsi="宋体" w:cs="宋体" w:hint="eastAsia"/>
          <w:color w:val="000000"/>
          <w:sz w:val="24"/>
          <w:szCs w:val="24"/>
        </w:rPr>
        <w:t>《高等职业学校专业教学标准》</w:t>
      </w:r>
      <w:r w:rsidR="003754CB">
        <w:rPr>
          <w:rFonts w:ascii="宋体" w:eastAsia="宋体" w:hAnsi="宋体" w:cs="宋体" w:hint="eastAsia"/>
          <w:color w:val="000000"/>
          <w:sz w:val="24"/>
          <w:szCs w:val="24"/>
        </w:rPr>
        <w:t>，</w:t>
      </w:r>
      <w:r w:rsidRPr="003E5625">
        <w:rPr>
          <w:rFonts w:ascii="宋体" w:eastAsia="宋体" w:hAnsi="宋体" w:cs="宋体" w:hint="eastAsia"/>
          <w:color w:val="000000"/>
          <w:sz w:val="24"/>
          <w:szCs w:val="24"/>
        </w:rPr>
        <w:t>现就制定湖北经济学院高等</w:t>
      </w:r>
      <w:r>
        <w:rPr>
          <w:rFonts w:ascii="宋体" w:eastAsia="宋体" w:hAnsi="宋体" w:cs="宋体" w:hint="eastAsia"/>
          <w:color w:val="000000"/>
          <w:sz w:val="24"/>
          <w:szCs w:val="24"/>
        </w:rPr>
        <w:t>学历继续</w:t>
      </w:r>
      <w:r w:rsidRPr="003E5625">
        <w:rPr>
          <w:rFonts w:ascii="宋体" w:eastAsia="宋体" w:hAnsi="宋体" w:cs="宋体" w:hint="eastAsia"/>
          <w:color w:val="000000"/>
          <w:sz w:val="24"/>
          <w:szCs w:val="24"/>
        </w:rPr>
        <w:t>教育人才培养方案提出以下指导意见。</w:t>
      </w:r>
    </w:p>
    <w:p w:rsidR="003E5625" w:rsidRDefault="003E5625" w:rsidP="003E5625">
      <w:pPr>
        <w:spacing w:line="360" w:lineRule="auto"/>
        <w:ind w:firstLineChars="179" w:firstLine="503"/>
        <w:rPr>
          <w:rFonts w:ascii="黑体" w:eastAsia="黑体" w:hAnsi="黑体" w:cs="黑体"/>
          <w:b/>
          <w:color w:val="000000"/>
          <w:sz w:val="28"/>
          <w:szCs w:val="28"/>
        </w:rPr>
      </w:pPr>
      <w:bookmarkStart w:id="2" w:name="_Toc416246230"/>
      <w:r>
        <w:rPr>
          <w:rFonts w:ascii="黑体" w:eastAsia="黑体" w:hAnsi="黑体" w:cs="黑体" w:hint="eastAsia"/>
          <w:b/>
          <w:color w:val="000000"/>
          <w:sz w:val="28"/>
          <w:szCs w:val="28"/>
        </w:rPr>
        <w:t>一、指导思想</w:t>
      </w:r>
      <w:bookmarkEnd w:id="2"/>
    </w:p>
    <w:p w:rsidR="003754CB" w:rsidRPr="009A0B7C" w:rsidRDefault="003754CB" w:rsidP="009A0B7C">
      <w:pPr>
        <w:spacing w:line="360" w:lineRule="auto"/>
        <w:ind w:firstLineChars="200" w:firstLine="480"/>
        <w:rPr>
          <w:rFonts w:ascii="宋体" w:eastAsia="宋体" w:hAnsi="宋体" w:cs="宋体"/>
          <w:color w:val="000000"/>
          <w:sz w:val="24"/>
          <w:szCs w:val="24"/>
        </w:rPr>
      </w:pPr>
      <w:r w:rsidRPr="009A0B7C">
        <w:rPr>
          <w:rFonts w:ascii="宋体" w:eastAsia="宋体" w:hAnsi="宋体" w:cs="宋体" w:hint="eastAsia"/>
          <w:color w:val="000000"/>
          <w:sz w:val="24"/>
          <w:szCs w:val="24"/>
        </w:rPr>
        <w:t>以习近平新时代中国特色社会主义思想为指导，按照党中央、国务院关于办好继续教育的决策部署，把握新发展阶段，贯彻新发展理念，服务构建新发展格局，全面贯彻党的教育方针，认真贯彻落实国家教育部和湖北省教育厅有关规定和要求，遵循高等学历继续教育教学规律，以社会需求为导向，以人才培养为目标，突出我校办学特色，从技术技能型人才成长规律、学生可持续发展、就业创业能力提升等方面，认真研究普通高等学历继续教育各层次、各专业的人才培养目标和规格，按照知识、能力、素质协调发展的要求，结合学校实际，科学设置课程体系，加大教学内容、教学方法和教学手段的改革力度，实施面授与网络教育的有机结合，着力提高教育教学质量，进一步巩固和发展我校近年来</w:t>
      </w:r>
      <w:r w:rsidR="00FD3571">
        <w:rPr>
          <w:rFonts w:ascii="宋体" w:eastAsia="宋体" w:hAnsi="宋体" w:cs="宋体" w:hint="eastAsia"/>
          <w:color w:val="000000"/>
          <w:sz w:val="24"/>
          <w:szCs w:val="24"/>
        </w:rPr>
        <w:t>举办本科</w:t>
      </w:r>
      <w:r w:rsidRPr="009A0B7C">
        <w:rPr>
          <w:rFonts w:ascii="宋体" w:eastAsia="宋体" w:hAnsi="宋体" w:cs="宋体" w:hint="eastAsia"/>
          <w:color w:val="000000"/>
          <w:sz w:val="24"/>
          <w:szCs w:val="24"/>
        </w:rPr>
        <w:t>教学“质量工程”系列成果，努力构建适应现代社会需要、促进学生发展的普通高等学历继续教育人才培养体系。</w:t>
      </w:r>
    </w:p>
    <w:p w:rsidR="003E5625" w:rsidRDefault="003E5625" w:rsidP="003E5625">
      <w:pPr>
        <w:spacing w:line="360" w:lineRule="auto"/>
        <w:ind w:firstLineChars="179" w:firstLine="503"/>
        <w:rPr>
          <w:rFonts w:ascii="黑体" w:eastAsia="黑体" w:hAnsi="黑体" w:cs="黑体"/>
          <w:b/>
          <w:color w:val="000000"/>
          <w:sz w:val="28"/>
          <w:szCs w:val="28"/>
        </w:rPr>
      </w:pPr>
      <w:r>
        <w:rPr>
          <w:rFonts w:ascii="黑体" w:eastAsia="黑体" w:hAnsi="黑体" w:cs="黑体" w:hint="eastAsia"/>
          <w:b/>
          <w:color w:val="000000"/>
          <w:sz w:val="28"/>
          <w:szCs w:val="28"/>
        </w:rPr>
        <w:t>二、基本原则</w:t>
      </w:r>
    </w:p>
    <w:p w:rsidR="003754CB" w:rsidRPr="009A0B7C" w:rsidRDefault="003754CB" w:rsidP="009A0B7C">
      <w:pPr>
        <w:spacing w:line="360" w:lineRule="auto"/>
        <w:ind w:firstLineChars="200" w:firstLine="480"/>
        <w:rPr>
          <w:rFonts w:asciiTheme="minorEastAsia" w:eastAsiaTheme="minorEastAsia" w:hAnsiTheme="minorEastAsia" w:cs="仿宋_GB2312"/>
          <w:color w:val="000000" w:themeColor="text1"/>
          <w:sz w:val="24"/>
          <w:szCs w:val="24"/>
        </w:rPr>
      </w:pPr>
      <w:r w:rsidRPr="009A0B7C">
        <w:rPr>
          <w:rFonts w:asciiTheme="minorEastAsia" w:eastAsiaTheme="minorEastAsia" w:hAnsiTheme="minorEastAsia" w:cs="仿宋_GB2312" w:hint="eastAsia"/>
          <w:color w:val="000000" w:themeColor="text1"/>
          <w:sz w:val="24"/>
          <w:szCs w:val="24"/>
        </w:rPr>
        <w:t>(一）课程整合优化原则</w:t>
      </w:r>
    </w:p>
    <w:p w:rsidR="003754CB" w:rsidRPr="009A0B7C" w:rsidRDefault="003754CB" w:rsidP="009A0B7C">
      <w:pPr>
        <w:spacing w:line="360" w:lineRule="auto"/>
        <w:ind w:firstLineChars="200" w:firstLine="480"/>
        <w:rPr>
          <w:rFonts w:asciiTheme="minorEastAsia" w:eastAsiaTheme="minorEastAsia" w:hAnsiTheme="minorEastAsia" w:cs="仿宋_GB2312"/>
          <w:color w:val="000000" w:themeColor="text1"/>
          <w:sz w:val="24"/>
          <w:szCs w:val="24"/>
        </w:rPr>
      </w:pPr>
      <w:r w:rsidRPr="009A0B7C">
        <w:rPr>
          <w:rFonts w:asciiTheme="minorEastAsia" w:eastAsiaTheme="minorEastAsia" w:hAnsiTheme="minorEastAsia" w:cs="仿宋_GB2312" w:hint="eastAsia"/>
          <w:color w:val="000000" w:themeColor="text1"/>
          <w:sz w:val="24"/>
          <w:szCs w:val="24"/>
        </w:rPr>
        <w:t>主动适应区域经济和社会的需求，构建符合成人素质教育要求的课程体系。本着少而精的原则，突出</w:t>
      </w:r>
      <w:r w:rsidR="00FD3571">
        <w:rPr>
          <w:rFonts w:asciiTheme="minorEastAsia" w:eastAsiaTheme="minorEastAsia" w:hAnsiTheme="minorEastAsia" w:cs="仿宋_GB2312" w:hint="eastAsia"/>
          <w:color w:val="000000" w:themeColor="text1"/>
          <w:sz w:val="24"/>
          <w:szCs w:val="24"/>
        </w:rPr>
        <w:t>专业</w:t>
      </w:r>
      <w:r w:rsidRPr="009A0B7C">
        <w:rPr>
          <w:rFonts w:asciiTheme="minorEastAsia" w:eastAsiaTheme="minorEastAsia" w:hAnsiTheme="minorEastAsia" w:cs="仿宋_GB2312" w:hint="eastAsia"/>
          <w:color w:val="000000" w:themeColor="text1"/>
          <w:sz w:val="24"/>
          <w:szCs w:val="24"/>
        </w:rPr>
        <w:t>主干课程，基础理论课以够用为度，专业课和实践</w:t>
      </w:r>
      <w:r w:rsidRPr="009A0B7C">
        <w:rPr>
          <w:rFonts w:asciiTheme="minorEastAsia" w:eastAsiaTheme="minorEastAsia" w:hAnsiTheme="minorEastAsia" w:cs="仿宋_GB2312" w:hint="eastAsia"/>
          <w:color w:val="000000" w:themeColor="text1"/>
          <w:sz w:val="24"/>
          <w:szCs w:val="24"/>
        </w:rPr>
        <w:lastRenderedPageBreak/>
        <w:t>教学环节以实用性为标准：注重课程体系和课程内容的更新，处理好课堂教学与课外辅导的关系，切实保证培养目标的实现。</w:t>
      </w:r>
    </w:p>
    <w:p w:rsidR="003754CB" w:rsidRPr="009A0B7C" w:rsidRDefault="003754CB" w:rsidP="009A0B7C">
      <w:pPr>
        <w:spacing w:line="360" w:lineRule="auto"/>
        <w:ind w:firstLineChars="200" w:firstLine="480"/>
        <w:rPr>
          <w:rFonts w:asciiTheme="minorEastAsia" w:eastAsiaTheme="minorEastAsia" w:hAnsiTheme="minorEastAsia" w:cs="仿宋_GB2312"/>
          <w:color w:val="000000" w:themeColor="text1"/>
          <w:sz w:val="24"/>
          <w:szCs w:val="24"/>
        </w:rPr>
      </w:pPr>
      <w:r w:rsidRPr="009A0B7C">
        <w:rPr>
          <w:rFonts w:asciiTheme="minorEastAsia" w:eastAsiaTheme="minorEastAsia" w:hAnsiTheme="minorEastAsia" w:cs="仿宋_GB2312" w:hint="eastAsia"/>
          <w:color w:val="000000" w:themeColor="text1"/>
          <w:sz w:val="24"/>
          <w:szCs w:val="24"/>
        </w:rPr>
        <w:t>（二）科学性和实施性相结合原则</w:t>
      </w:r>
    </w:p>
    <w:p w:rsidR="003754CB" w:rsidRPr="009A0B7C" w:rsidRDefault="003754CB" w:rsidP="009A0B7C">
      <w:pPr>
        <w:spacing w:line="360" w:lineRule="auto"/>
        <w:ind w:firstLineChars="200" w:firstLine="480"/>
        <w:rPr>
          <w:rFonts w:asciiTheme="minorEastAsia" w:eastAsiaTheme="minorEastAsia" w:hAnsiTheme="minorEastAsia" w:cs="仿宋_GB2312"/>
          <w:color w:val="000000" w:themeColor="text1"/>
          <w:sz w:val="24"/>
          <w:szCs w:val="24"/>
        </w:rPr>
      </w:pPr>
      <w:r w:rsidRPr="009A0B7C">
        <w:rPr>
          <w:rFonts w:asciiTheme="minorEastAsia" w:eastAsiaTheme="minorEastAsia" w:hAnsiTheme="minorEastAsia" w:cs="仿宋_GB2312" w:hint="eastAsia"/>
          <w:color w:val="000000" w:themeColor="text1"/>
          <w:sz w:val="24"/>
          <w:szCs w:val="24"/>
        </w:rPr>
        <w:t>考虑学生可持续发展、就业创业能力的提升，主动适应高等学历继续教育信息化发展的要求，在课程设置时要充分考虑面授课程和网络学习课程相结合，科学地设置多元化的课程。</w:t>
      </w:r>
    </w:p>
    <w:p w:rsidR="003754CB" w:rsidRPr="009A0B7C" w:rsidRDefault="003754CB" w:rsidP="009A0B7C">
      <w:pPr>
        <w:spacing w:line="360" w:lineRule="auto"/>
        <w:ind w:firstLineChars="200" w:firstLine="480"/>
        <w:rPr>
          <w:rFonts w:asciiTheme="minorEastAsia" w:eastAsiaTheme="minorEastAsia" w:hAnsiTheme="minorEastAsia" w:cs="仿宋_GB2312"/>
          <w:color w:val="000000" w:themeColor="text1"/>
          <w:sz w:val="24"/>
          <w:szCs w:val="24"/>
        </w:rPr>
      </w:pPr>
      <w:r w:rsidRPr="009A0B7C">
        <w:rPr>
          <w:rFonts w:asciiTheme="minorEastAsia" w:eastAsiaTheme="minorEastAsia" w:hAnsiTheme="minorEastAsia" w:cs="仿宋_GB2312" w:hint="eastAsia"/>
          <w:color w:val="000000" w:themeColor="text1"/>
          <w:sz w:val="24"/>
          <w:szCs w:val="24"/>
        </w:rPr>
        <w:t>（三）共性与个性相结合原则</w:t>
      </w:r>
    </w:p>
    <w:p w:rsidR="003754CB" w:rsidRPr="009A0B7C" w:rsidRDefault="003754CB" w:rsidP="00FD3571">
      <w:pPr>
        <w:spacing w:line="360" w:lineRule="auto"/>
        <w:ind w:firstLineChars="200" w:firstLine="480"/>
        <w:rPr>
          <w:rFonts w:asciiTheme="minorEastAsia" w:eastAsiaTheme="minorEastAsia" w:hAnsiTheme="minorEastAsia" w:cs="仿宋_GB2312"/>
          <w:color w:val="000000" w:themeColor="text1"/>
          <w:sz w:val="24"/>
          <w:szCs w:val="24"/>
        </w:rPr>
      </w:pPr>
      <w:r w:rsidRPr="009A0B7C">
        <w:rPr>
          <w:rFonts w:asciiTheme="minorEastAsia" w:eastAsiaTheme="minorEastAsia" w:hAnsiTheme="minorEastAsia" w:cs="仿宋_GB2312" w:hint="eastAsia"/>
          <w:color w:val="000000" w:themeColor="text1"/>
          <w:sz w:val="24"/>
          <w:szCs w:val="24"/>
        </w:rPr>
        <w:t>为保证高等教育培养规格的要求、体现成人教育的特点和办学特色，必须贯彻共性与个性兼顾原则，既要遵循学校人才培养方案的整体要求，又要在课程设置上突出专业人才培养特色和优势，注意共性与个性、统一性与灵活性的结合。</w:t>
      </w:r>
    </w:p>
    <w:p w:rsidR="003754CB" w:rsidRPr="009A0B7C" w:rsidRDefault="003754CB" w:rsidP="009A0B7C">
      <w:pPr>
        <w:spacing w:line="360" w:lineRule="auto"/>
        <w:ind w:firstLineChars="200" w:firstLine="480"/>
        <w:rPr>
          <w:rFonts w:asciiTheme="minorEastAsia" w:eastAsiaTheme="minorEastAsia" w:hAnsiTheme="minorEastAsia" w:cs="仿宋_GB2312"/>
          <w:color w:val="000000" w:themeColor="text1"/>
          <w:sz w:val="24"/>
          <w:szCs w:val="24"/>
        </w:rPr>
      </w:pPr>
      <w:r w:rsidRPr="009A0B7C">
        <w:rPr>
          <w:rFonts w:asciiTheme="minorEastAsia" w:eastAsiaTheme="minorEastAsia" w:hAnsiTheme="minorEastAsia" w:cs="仿宋_GB2312" w:hint="eastAsia"/>
          <w:color w:val="000000" w:themeColor="text1"/>
          <w:sz w:val="24"/>
          <w:szCs w:val="24"/>
        </w:rPr>
        <w:t>（四）“学用结合、强化实践”的原则</w:t>
      </w:r>
    </w:p>
    <w:p w:rsidR="003754CB" w:rsidRPr="009A0B7C" w:rsidRDefault="003754CB" w:rsidP="009A0B7C">
      <w:pPr>
        <w:spacing w:line="360" w:lineRule="auto"/>
        <w:ind w:firstLineChars="200" w:firstLine="480"/>
        <w:rPr>
          <w:rFonts w:asciiTheme="minorEastAsia" w:eastAsiaTheme="minorEastAsia" w:hAnsiTheme="minorEastAsia" w:cs="仿宋_GB2312"/>
          <w:color w:val="000000" w:themeColor="text1"/>
          <w:sz w:val="24"/>
          <w:szCs w:val="24"/>
        </w:rPr>
      </w:pPr>
      <w:r w:rsidRPr="009A0B7C">
        <w:rPr>
          <w:rFonts w:asciiTheme="minorEastAsia" w:eastAsiaTheme="minorEastAsia" w:hAnsiTheme="minorEastAsia" w:cs="仿宋_GB2312" w:hint="eastAsia"/>
          <w:color w:val="000000" w:themeColor="text1"/>
          <w:sz w:val="24"/>
          <w:szCs w:val="24"/>
        </w:rPr>
        <w:t>适应成人高等教育特点和需求，认真贯彻“学用结合、强化实践”的指导思想，课程设置要适应</w:t>
      </w:r>
      <w:r w:rsidR="00FD3571">
        <w:rPr>
          <w:rFonts w:asciiTheme="minorEastAsia" w:eastAsiaTheme="minorEastAsia" w:hAnsiTheme="minorEastAsia" w:cs="仿宋_GB2312" w:hint="eastAsia"/>
          <w:color w:val="000000" w:themeColor="text1"/>
          <w:sz w:val="24"/>
          <w:szCs w:val="24"/>
        </w:rPr>
        <w:t>经济社会发展</w:t>
      </w:r>
      <w:r w:rsidRPr="009A0B7C">
        <w:rPr>
          <w:rFonts w:asciiTheme="minorEastAsia" w:eastAsiaTheme="minorEastAsia" w:hAnsiTheme="minorEastAsia" w:cs="仿宋_GB2312" w:hint="eastAsia"/>
          <w:color w:val="000000" w:themeColor="text1"/>
          <w:sz w:val="24"/>
          <w:szCs w:val="24"/>
        </w:rPr>
        <w:t>需要，体现职业特性和岗位需求，增强职业教育内容、加强实习、实训等实践环节，引导学生把所学专业理论知识应用到实践中去，做到学以致用。</w:t>
      </w:r>
    </w:p>
    <w:p w:rsidR="003E5625" w:rsidRDefault="003E5625" w:rsidP="003E5625">
      <w:pPr>
        <w:spacing w:line="360" w:lineRule="auto"/>
        <w:ind w:firstLineChars="179" w:firstLine="503"/>
        <w:rPr>
          <w:rFonts w:ascii="黑体" w:eastAsia="黑体" w:hAnsi="黑体" w:cs="黑体"/>
          <w:b/>
          <w:color w:val="000000"/>
          <w:sz w:val="28"/>
          <w:szCs w:val="28"/>
        </w:rPr>
      </w:pPr>
      <w:r>
        <w:rPr>
          <w:rFonts w:ascii="黑体" w:eastAsia="黑体" w:hAnsi="黑体" w:cs="黑体" w:hint="eastAsia"/>
          <w:b/>
          <w:color w:val="000000"/>
          <w:sz w:val="28"/>
          <w:szCs w:val="28"/>
        </w:rPr>
        <w:t>三、</w:t>
      </w:r>
      <w:r w:rsidR="009A0B7C">
        <w:rPr>
          <w:rFonts w:ascii="黑体" w:eastAsia="黑体" w:hAnsi="黑体" w:cs="黑体" w:hint="eastAsia"/>
          <w:b/>
          <w:color w:val="000000"/>
          <w:sz w:val="28"/>
          <w:szCs w:val="28"/>
        </w:rPr>
        <w:t>基本内容</w:t>
      </w:r>
    </w:p>
    <w:p w:rsidR="009A0B7C" w:rsidRDefault="001563B4" w:rsidP="009A0B7C">
      <w:pPr>
        <w:spacing w:line="360" w:lineRule="auto"/>
        <w:ind w:firstLineChars="200" w:firstLine="482"/>
        <w:rPr>
          <w:rFonts w:ascii="宋体" w:eastAsia="宋体" w:hAnsi="宋体" w:cs="宋体"/>
          <w:color w:val="000000"/>
          <w:sz w:val="24"/>
          <w:szCs w:val="24"/>
        </w:rPr>
      </w:pPr>
      <w:r>
        <w:rPr>
          <w:rFonts w:ascii="宋体" w:eastAsia="宋体" w:hAnsi="宋体" w:cs="宋体" w:hint="eastAsia"/>
          <w:b/>
          <w:color w:val="000000"/>
          <w:sz w:val="24"/>
          <w:szCs w:val="24"/>
        </w:rPr>
        <w:t>（一）</w:t>
      </w:r>
      <w:r w:rsidR="003E5625">
        <w:rPr>
          <w:rFonts w:ascii="宋体" w:eastAsia="宋体" w:hAnsi="宋体" w:cs="宋体" w:hint="eastAsia"/>
          <w:b/>
          <w:color w:val="000000"/>
          <w:sz w:val="24"/>
          <w:szCs w:val="24"/>
        </w:rPr>
        <w:t>专业</w:t>
      </w:r>
      <w:r w:rsidR="00F734FC">
        <w:rPr>
          <w:rFonts w:ascii="宋体" w:eastAsia="宋体" w:hAnsi="宋体" w:cs="宋体" w:hint="eastAsia"/>
          <w:b/>
          <w:color w:val="000000"/>
          <w:sz w:val="24"/>
          <w:szCs w:val="24"/>
        </w:rPr>
        <w:t>基本信息</w:t>
      </w:r>
      <w:r w:rsidR="003E5625">
        <w:rPr>
          <w:rFonts w:ascii="宋体" w:eastAsia="宋体" w:hAnsi="宋体" w:cs="宋体" w:hint="eastAsia"/>
          <w:color w:val="000000"/>
          <w:sz w:val="24"/>
          <w:szCs w:val="24"/>
        </w:rPr>
        <w:t>（参照现行《普通高等学校本科专业目录》和《职业教育专业目录》）</w:t>
      </w:r>
    </w:p>
    <w:p w:rsidR="009A0B7C" w:rsidRPr="009A0B7C" w:rsidRDefault="009A0B7C" w:rsidP="009A0B7C">
      <w:pPr>
        <w:spacing w:line="360" w:lineRule="auto"/>
        <w:ind w:firstLineChars="200" w:firstLine="480"/>
        <w:rPr>
          <w:rFonts w:asciiTheme="minorEastAsia" w:eastAsiaTheme="minorEastAsia" w:hAnsiTheme="minorEastAsia" w:cs="宋体"/>
          <w:color w:val="000000"/>
          <w:sz w:val="24"/>
          <w:szCs w:val="24"/>
        </w:rPr>
      </w:pPr>
      <w:r w:rsidRPr="009A0B7C">
        <w:rPr>
          <w:rFonts w:asciiTheme="minorEastAsia" w:eastAsiaTheme="minorEastAsia" w:hAnsiTheme="minorEastAsia" w:cs="宋体" w:hint="eastAsia"/>
          <w:color w:val="000000"/>
          <w:sz w:val="24"/>
          <w:szCs w:val="24"/>
        </w:rPr>
        <w:t>专业名称（专业代码）</w:t>
      </w:r>
    </w:p>
    <w:p w:rsidR="003E5625" w:rsidRPr="009A0B7C" w:rsidRDefault="001563B4" w:rsidP="009A0B7C">
      <w:pPr>
        <w:spacing w:line="360" w:lineRule="auto"/>
        <w:ind w:firstLineChars="200" w:firstLine="480"/>
        <w:rPr>
          <w:rFonts w:asciiTheme="minorEastAsia" w:eastAsiaTheme="minorEastAsia" w:hAnsiTheme="minorEastAsia" w:cs="宋体"/>
          <w:color w:val="000000"/>
          <w:sz w:val="24"/>
          <w:szCs w:val="24"/>
        </w:rPr>
      </w:pPr>
      <w:r w:rsidRPr="009A0B7C">
        <w:rPr>
          <w:rFonts w:asciiTheme="minorEastAsia" w:eastAsiaTheme="minorEastAsia" w:hAnsiTheme="minorEastAsia" w:cs="宋体" w:hint="eastAsia"/>
          <w:color w:val="000000"/>
          <w:sz w:val="24"/>
          <w:szCs w:val="24"/>
        </w:rPr>
        <w:t>办学</w:t>
      </w:r>
      <w:r w:rsidR="003E5625" w:rsidRPr="009A0B7C">
        <w:rPr>
          <w:rFonts w:asciiTheme="minorEastAsia" w:eastAsiaTheme="minorEastAsia" w:hAnsiTheme="minorEastAsia" w:cs="宋体" w:hint="eastAsia"/>
          <w:color w:val="000000"/>
          <w:sz w:val="24"/>
          <w:szCs w:val="24"/>
        </w:rPr>
        <w:t>层次：</w:t>
      </w:r>
      <w:r w:rsidR="009A0B7C" w:rsidRPr="009A0B7C">
        <w:rPr>
          <w:rFonts w:asciiTheme="minorEastAsia" w:eastAsiaTheme="minorEastAsia" w:hAnsiTheme="minorEastAsia" w:cs="宋体" w:hint="eastAsia"/>
          <w:color w:val="000000"/>
          <w:sz w:val="24"/>
          <w:szCs w:val="24"/>
        </w:rPr>
        <w:t>高起专、专升本、高起本</w:t>
      </w:r>
    </w:p>
    <w:p w:rsidR="009A0B7C" w:rsidRPr="009A0B7C" w:rsidRDefault="009A0B7C" w:rsidP="009A0B7C">
      <w:pPr>
        <w:spacing w:line="360" w:lineRule="auto"/>
        <w:ind w:firstLineChars="200" w:firstLine="480"/>
        <w:rPr>
          <w:rFonts w:asciiTheme="minorEastAsia" w:eastAsiaTheme="minorEastAsia" w:hAnsiTheme="minorEastAsia" w:cs="宋体"/>
          <w:color w:val="000000"/>
          <w:sz w:val="24"/>
          <w:szCs w:val="24"/>
        </w:rPr>
      </w:pPr>
      <w:r w:rsidRPr="009A0B7C">
        <w:rPr>
          <w:rFonts w:asciiTheme="minorEastAsia" w:eastAsiaTheme="minorEastAsia" w:hAnsiTheme="minorEastAsia" w:cs="宋体" w:hint="eastAsia"/>
          <w:color w:val="000000"/>
          <w:sz w:val="24"/>
          <w:szCs w:val="24"/>
        </w:rPr>
        <w:t>学习形式：非脱产</w:t>
      </w:r>
    </w:p>
    <w:p w:rsidR="003E5625" w:rsidRPr="009A0B7C" w:rsidRDefault="001563B4" w:rsidP="009A0B7C">
      <w:pPr>
        <w:spacing w:line="360" w:lineRule="auto"/>
        <w:ind w:firstLineChars="200" w:firstLine="482"/>
        <w:rPr>
          <w:rFonts w:asciiTheme="minorEastAsia" w:eastAsiaTheme="minorEastAsia" w:hAnsiTheme="minorEastAsia" w:cs="宋体"/>
          <w:b/>
          <w:color w:val="000000"/>
          <w:sz w:val="24"/>
          <w:szCs w:val="24"/>
        </w:rPr>
      </w:pPr>
      <w:r w:rsidRPr="009A0B7C">
        <w:rPr>
          <w:rFonts w:asciiTheme="minorEastAsia" w:eastAsiaTheme="minorEastAsia" w:hAnsiTheme="minorEastAsia" w:cs="宋体" w:hint="eastAsia"/>
          <w:b/>
          <w:color w:val="000000"/>
          <w:sz w:val="24"/>
          <w:szCs w:val="24"/>
        </w:rPr>
        <w:t>（二）</w:t>
      </w:r>
      <w:r w:rsidR="003E5625" w:rsidRPr="009A0B7C">
        <w:rPr>
          <w:rFonts w:asciiTheme="minorEastAsia" w:eastAsiaTheme="minorEastAsia" w:hAnsiTheme="minorEastAsia" w:cs="宋体" w:hint="eastAsia"/>
          <w:b/>
          <w:color w:val="000000"/>
          <w:sz w:val="24"/>
          <w:szCs w:val="24"/>
        </w:rPr>
        <w:t>培养目标</w:t>
      </w:r>
      <w:r w:rsidRPr="009A0B7C">
        <w:rPr>
          <w:rFonts w:asciiTheme="minorEastAsia" w:eastAsiaTheme="minorEastAsia" w:hAnsiTheme="minorEastAsia" w:cs="宋体" w:hint="eastAsia"/>
          <w:b/>
          <w:color w:val="000000"/>
          <w:sz w:val="24"/>
          <w:szCs w:val="24"/>
        </w:rPr>
        <w:t>与人才规格</w:t>
      </w:r>
    </w:p>
    <w:p w:rsidR="001563B4" w:rsidRPr="009A0B7C" w:rsidRDefault="001563B4" w:rsidP="009A0B7C">
      <w:pPr>
        <w:spacing w:line="360" w:lineRule="auto"/>
        <w:ind w:firstLineChars="200" w:firstLine="480"/>
        <w:rPr>
          <w:rFonts w:asciiTheme="minorEastAsia" w:eastAsiaTheme="minorEastAsia" w:hAnsiTheme="minorEastAsia" w:cs="宋体"/>
          <w:color w:val="000000"/>
          <w:sz w:val="24"/>
          <w:szCs w:val="24"/>
        </w:rPr>
      </w:pPr>
      <w:r w:rsidRPr="009A0B7C">
        <w:rPr>
          <w:rFonts w:asciiTheme="minorEastAsia" w:eastAsiaTheme="minorEastAsia" w:hAnsiTheme="minorEastAsia" w:cs="宋体" w:hint="eastAsia"/>
          <w:color w:val="000000"/>
          <w:sz w:val="24"/>
          <w:szCs w:val="24"/>
        </w:rPr>
        <w:t>（1）培养目标</w:t>
      </w:r>
    </w:p>
    <w:p w:rsidR="00FD3571" w:rsidRDefault="00FD3571" w:rsidP="00FD3571">
      <w:pPr>
        <w:spacing w:line="360" w:lineRule="auto"/>
        <w:ind w:firstLineChars="200" w:firstLine="480"/>
        <w:rPr>
          <w:rFonts w:asciiTheme="minorEastAsia" w:eastAsiaTheme="minorEastAsia" w:hAnsiTheme="minorEastAsia" w:cs="宋体"/>
          <w:color w:val="000000"/>
          <w:sz w:val="24"/>
          <w:szCs w:val="24"/>
        </w:rPr>
      </w:pPr>
      <w:r w:rsidRPr="00FD3571">
        <w:rPr>
          <w:rFonts w:asciiTheme="minorEastAsia" w:eastAsiaTheme="minorEastAsia" w:hAnsiTheme="minorEastAsia" w:cs="宋体"/>
          <w:color w:val="000000"/>
          <w:sz w:val="24"/>
          <w:szCs w:val="24"/>
        </w:rPr>
        <w:t>本专业培养适应新时代中国</w:t>
      </w:r>
      <w:r>
        <w:rPr>
          <w:rFonts w:asciiTheme="minorEastAsia" w:eastAsiaTheme="minorEastAsia" w:hAnsiTheme="minorEastAsia" w:cs="宋体" w:hint="eastAsia"/>
          <w:color w:val="000000"/>
          <w:sz w:val="24"/>
          <w:szCs w:val="24"/>
        </w:rPr>
        <w:t>特色</w:t>
      </w:r>
      <w:r w:rsidRPr="00FD3571">
        <w:rPr>
          <w:rFonts w:asciiTheme="minorEastAsia" w:eastAsiaTheme="minorEastAsia" w:hAnsiTheme="minorEastAsia" w:cs="宋体" w:hint="eastAsia"/>
          <w:color w:val="000000"/>
          <w:sz w:val="24"/>
          <w:szCs w:val="24"/>
        </w:rPr>
        <w:t>社会主义现代化建设需要，德智体美劳全面</w:t>
      </w:r>
      <w:r>
        <w:rPr>
          <w:rFonts w:asciiTheme="minorEastAsia" w:eastAsiaTheme="minorEastAsia" w:hAnsiTheme="minorEastAsia" w:cs="宋体" w:hint="eastAsia"/>
          <w:color w:val="000000"/>
          <w:sz w:val="24"/>
          <w:szCs w:val="24"/>
        </w:rPr>
        <w:t>发展</w:t>
      </w:r>
      <w:r w:rsidRPr="00FD3571">
        <w:rPr>
          <w:rFonts w:asciiTheme="minorEastAsia" w:eastAsiaTheme="minorEastAsia" w:hAnsiTheme="minorEastAsia" w:cs="宋体" w:hint="eastAsia"/>
          <w:color w:val="000000"/>
          <w:sz w:val="24"/>
          <w:szCs w:val="24"/>
        </w:rPr>
        <w:t>，具有良好的</w:t>
      </w:r>
      <w:r w:rsidRPr="00FD3571">
        <w:rPr>
          <w:rFonts w:asciiTheme="minorEastAsia" w:eastAsiaTheme="minorEastAsia" w:hAnsiTheme="minorEastAsia" w:cs="宋体"/>
          <w:color w:val="000000"/>
          <w:sz w:val="24"/>
          <w:szCs w:val="24"/>
        </w:rPr>
        <w:t>人文</w:t>
      </w:r>
      <w:r>
        <w:rPr>
          <w:rFonts w:asciiTheme="minorEastAsia" w:eastAsiaTheme="minorEastAsia" w:hAnsiTheme="minorEastAsia" w:cs="宋体" w:hint="eastAsia"/>
          <w:color w:val="000000"/>
          <w:sz w:val="24"/>
          <w:szCs w:val="24"/>
        </w:rPr>
        <w:t>与</w:t>
      </w:r>
      <w:r w:rsidRPr="00FD3571">
        <w:rPr>
          <w:rFonts w:asciiTheme="minorEastAsia" w:eastAsiaTheme="minorEastAsia" w:hAnsiTheme="minorEastAsia" w:cs="宋体"/>
          <w:color w:val="000000"/>
          <w:sz w:val="24"/>
          <w:szCs w:val="24"/>
        </w:rPr>
        <w:t>科学素养，具备</w:t>
      </w:r>
      <w:r w:rsidRPr="00FD3571">
        <w:rPr>
          <w:rFonts w:asciiTheme="minorEastAsia" w:eastAsiaTheme="minorEastAsia" w:hAnsiTheme="minorEastAsia" w:cs="宋体" w:hint="eastAsia"/>
          <w:color w:val="000000"/>
          <w:sz w:val="24"/>
          <w:szCs w:val="24"/>
          <w:u w:val="single"/>
        </w:rPr>
        <w:t xml:space="preserve"> </w:t>
      </w:r>
      <w:r>
        <w:rPr>
          <w:rFonts w:asciiTheme="minorEastAsia" w:eastAsiaTheme="minorEastAsia" w:hAnsiTheme="minorEastAsia" w:cs="宋体" w:hint="eastAsia"/>
          <w:color w:val="000000"/>
          <w:sz w:val="24"/>
          <w:szCs w:val="24"/>
          <w:u w:val="single"/>
        </w:rPr>
        <w:t xml:space="preserve">  </w:t>
      </w:r>
      <w:r w:rsidR="001001B3">
        <w:rPr>
          <w:rFonts w:asciiTheme="minorEastAsia" w:eastAsiaTheme="minorEastAsia" w:hAnsiTheme="minorEastAsia" w:cs="宋体" w:hint="eastAsia"/>
          <w:color w:val="000000"/>
          <w:sz w:val="24"/>
          <w:szCs w:val="24"/>
          <w:u w:val="single"/>
        </w:rPr>
        <w:t xml:space="preserve"> </w:t>
      </w:r>
      <w:r>
        <w:rPr>
          <w:rFonts w:asciiTheme="minorEastAsia" w:eastAsiaTheme="minorEastAsia" w:hAnsiTheme="minorEastAsia" w:cs="宋体" w:hint="eastAsia"/>
          <w:color w:val="000000"/>
          <w:sz w:val="24"/>
          <w:szCs w:val="24"/>
          <w:u w:val="single"/>
        </w:rPr>
        <w:t xml:space="preserve">  </w:t>
      </w:r>
      <w:r w:rsidRPr="00FD3571">
        <w:rPr>
          <w:rFonts w:asciiTheme="minorEastAsia" w:eastAsiaTheme="minorEastAsia" w:hAnsiTheme="minorEastAsia" w:cs="宋体" w:hint="eastAsia"/>
          <w:color w:val="000000"/>
          <w:sz w:val="24"/>
          <w:szCs w:val="24"/>
          <w:u w:val="single"/>
        </w:rPr>
        <w:t xml:space="preserve"> </w:t>
      </w:r>
      <w:r>
        <w:rPr>
          <w:rFonts w:asciiTheme="minorEastAsia" w:eastAsiaTheme="minorEastAsia" w:hAnsiTheme="minorEastAsia" w:cs="宋体" w:hint="eastAsia"/>
          <w:color w:val="000000"/>
          <w:sz w:val="24"/>
          <w:szCs w:val="24"/>
        </w:rPr>
        <w:t>专业</w:t>
      </w:r>
      <w:r w:rsidRPr="00FD3571">
        <w:rPr>
          <w:rFonts w:asciiTheme="minorEastAsia" w:eastAsiaTheme="minorEastAsia" w:hAnsiTheme="minorEastAsia" w:cs="宋体"/>
          <w:color w:val="000000"/>
          <w:sz w:val="24"/>
          <w:szCs w:val="24"/>
        </w:rPr>
        <w:t>理论基础</w:t>
      </w:r>
      <w:r>
        <w:rPr>
          <w:rFonts w:asciiTheme="minorEastAsia" w:eastAsiaTheme="minorEastAsia" w:hAnsiTheme="minorEastAsia" w:cs="宋体" w:hint="eastAsia"/>
          <w:color w:val="000000"/>
          <w:sz w:val="24"/>
          <w:szCs w:val="24"/>
        </w:rPr>
        <w:t>和专业知识</w:t>
      </w:r>
      <w:r w:rsidRPr="00FD3571">
        <w:rPr>
          <w:rFonts w:asciiTheme="minorEastAsia" w:eastAsiaTheme="minorEastAsia" w:hAnsiTheme="minorEastAsia" w:cs="宋体"/>
          <w:color w:val="000000"/>
          <w:sz w:val="24"/>
          <w:szCs w:val="24"/>
        </w:rPr>
        <w:t>，</w:t>
      </w:r>
      <w:r w:rsidR="001001B3">
        <w:rPr>
          <w:rFonts w:asciiTheme="minorEastAsia" w:eastAsiaTheme="minorEastAsia" w:hAnsiTheme="minorEastAsia" w:cs="宋体" w:hint="eastAsia"/>
          <w:color w:val="000000"/>
          <w:sz w:val="24"/>
          <w:szCs w:val="24"/>
        </w:rPr>
        <w:t>具有从事本专业相关实际工作技能，</w:t>
      </w:r>
      <w:r w:rsidRPr="00FD3571">
        <w:rPr>
          <w:rFonts w:asciiTheme="minorEastAsia" w:eastAsiaTheme="minorEastAsia" w:hAnsiTheme="minorEastAsia" w:cs="宋体"/>
          <w:color w:val="000000"/>
          <w:sz w:val="24"/>
          <w:szCs w:val="24"/>
        </w:rPr>
        <w:t xml:space="preserve"> “有思想有能力有担当的实践、实用、实干”应用型</w:t>
      </w:r>
      <w:r w:rsidR="001001B3">
        <w:rPr>
          <w:rFonts w:asciiTheme="minorEastAsia" w:eastAsiaTheme="minorEastAsia" w:hAnsiTheme="minorEastAsia" w:cs="宋体" w:hint="eastAsia"/>
          <w:color w:val="000000"/>
          <w:sz w:val="24"/>
          <w:szCs w:val="24"/>
          <w:u w:val="single"/>
        </w:rPr>
        <w:t xml:space="preserve">      </w:t>
      </w:r>
      <w:r w:rsidRPr="00FD3571">
        <w:rPr>
          <w:rFonts w:asciiTheme="minorEastAsia" w:eastAsiaTheme="minorEastAsia" w:hAnsiTheme="minorEastAsia" w:cs="宋体"/>
          <w:color w:val="000000"/>
          <w:sz w:val="24"/>
          <w:szCs w:val="24"/>
        </w:rPr>
        <w:t>人才</w:t>
      </w:r>
      <w:r w:rsidR="001001B3">
        <w:rPr>
          <w:rFonts w:asciiTheme="minorEastAsia" w:eastAsiaTheme="minorEastAsia" w:hAnsiTheme="minorEastAsia" w:cs="宋体" w:hint="eastAsia"/>
          <w:color w:val="000000"/>
          <w:sz w:val="24"/>
          <w:szCs w:val="24"/>
        </w:rPr>
        <w:t>。</w:t>
      </w:r>
    </w:p>
    <w:p w:rsidR="001563B4" w:rsidRPr="009A0B7C" w:rsidRDefault="001563B4" w:rsidP="00FD3571">
      <w:pPr>
        <w:spacing w:line="360" w:lineRule="auto"/>
        <w:ind w:firstLineChars="200" w:firstLine="480"/>
        <w:rPr>
          <w:rFonts w:asciiTheme="minorEastAsia" w:eastAsiaTheme="minorEastAsia" w:hAnsiTheme="minorEastAsia" w:cs="宋体"/>
          <w:color w:val="000000"/>
          <w:sz w:val="24"/>
          <w:szCs w:val="24"/>
        </w:rPr>
      </w:pPr>
      <w:r w:rsidRPr="009A0B7C">
        <w:rPr>
          <w:rFonts w:asciiTheme="minorEastAsia" w:eastAsiaTheme="minorEastAsia" w:hAnsiTheme="minorEastAsia" w:cs="宋体" w:hint="eastAsia"/>
          <w:color w:val="000000"/>
          <w:sz w:val="24"/>
          <w:szCs w:val="24"/>
        </w:rPr>
        <w:t>（2）培养规格</w:t>
      </w:r>
    </w:p>
    <w:p w:rsidR="001563B4" w:rsidRPr="009A0B7C" w:rsidRDefault="001563B4" w:rsidP="009A0B7C">
      <w:pPr>
        <w:spacing w:line="360" w:lineRule="auto"/>
        <w:ind w:firstLineChars="200" w:firstLine="480"/>
        <w:rPr>
          <w:rFonts w:asciiTheme="minorEastAsia" w:eastAsiaTheme="minorEastAsia" w:hAnsiTheme="minorEastAsia" w:cs="宋体"/>
          <w:color w:val="000000"/>
          <w:sz w:val="24"/>
          <w:szCs w:val="24"/>
        </w:rPr>
      </w:pPr>
      <w:r w:rsidRPr="009A0B7C">
        <w:rPr>
          <w:rFonts w:asciiTheme="minorEastAsia" w:eastAsiaTheme="minorEastAsia" w:hAnsiTheme="minorEastAsia" w:cs="宋体" w:hint="eastAsia"/>
          <w:color w:val="000000"/>
          <w:sz w:val="24"/>
          <w:szCs w:val="24"/>
        </w:rPr>
        <w:t>1.热爱祖国，拥护中国共产党的领导，树立正确的世界观、人生观和价值观，</w:t>
      </w:r>
      <w:r w:rsidRPr="009A0B7C">
        <w:rPr>
          <w:rFonts w:asciiTheme="minorEastAsia" w:eastAsiaTheme="minorEastAsia" w:hAnsiTheme="minorEastAsia" w:cs="宋体" w:hint="eastAsia"/>
          <w:color w:val="000000"/>
          <w:sz w:val="24"/>
          <w:szCs w:val="24"/>
        </w:rPr>
        <w:lastRenderedPageBreak/>
        <w:t>具有良好的思想道德修养、强烈的民族自豪感和社会责任感。</w:t>
      </w:r>
    </w:p>
    <w:p w:rsidR="001563B4" w:rsidRPr="009A0B7C" w:rsidRDefault="001563B4" w:rsidP="009A0B7C">
      <w:pPr>
        <w:spacing w:line="360" w:lineRule="auto"/>
        <w:ind w:firstLineChars="200" w:firstLine="480"/>
        <w:rPr>
          <w:rFonts w:asciiTheme="minorEastAsia" w:eastAsiaTheme="minorEastAsia" w:hAnsiTheme="minorEastAsia" w:cs="宋体"/>
          <w:color w:val="000000"/>
          <w:sz w:val="24"/>
          <w:szCs w:val="24"/>
        </w:rPr>
      </w:pPr>
      <w:r w:rsidRPr="009A0B7C">
        <w:rPr>
          <w:rFonts w:asciiTheme="minorEastAsia" w:eastAsiaTheme="minorEastAsia" w:hAnsiTheme="minorEastAsia" w:cs="宋体" w:hint="eastAsia"/>
          <w:color w:val="000000"/>
          <w:sz w:val="24"/>
          <w:szCs w:val="24"/>
        </w:rPr>
        <w:t>2.具有一定的人文社会科学和自然科学基本理论知识，掌握本专业的基础知识、基本理论、基本技能，具有独立获取知识、提出问题、分析问题的基本能力及开拓创新精神，具备一定的从事本专业业务工作能力和适应相近专业的业务工作的基本能力与素质。</w:t>
      </w:r>
    </w:p>
    <w:p w:rsidR="001563B4" w:rsidRPr="009A0B7C" w:rsidRDefault="001563B4" w:rsidP="009A0B7C">
      <w:pPr>
        <w:spacing w:line="360" w:lineRule="auto"/>
        <w:ind w:firstLineChars="200" w:firstLine="480"/>
        <w:rPr>
          <w:rFonts w:asciiTheme="minorEastAsia" w:eastAsiaTheme="minorEastAsia" w:hAnsiTheme="minorEastAsia" w:cs="宋体"/>
          <w:color w:val="000000"/>
          <w:sz w:val="24"/>
          <w:szCs w:val="24"/>
        </w:rPr>
      </w:pPr>
      <w:r w:rsidRPr="009A0B7C">
        <w:rPr>
          <w:rFonts w:asciiTheme="minorEastAsia" w:eastAsiaTheme="minorEastAsia" w:hAnsiTheme="minorEastAsia" w:cs="宋体" w:hint="eastAsia"/>
          <w:color w:val="000000"/>
          <w:sz w:val="24"/>
          <w:szCs w:val="24"/>
        </w:rPr>
        <w:t>3.具有一定的外语和计算机应用能力，具有较好的人文科学素养，具有一定的管理能力。</w:t>
      </w:r>
    </w:p>
    <w:p w:rsidR="003E5625" w:rsidRPr="009A0B7C" w:rsidRDefault="001563B4" w:rsidP="009A0B7C">
      <w:pPr>
        <w:spacing w:line="360" w:lineRule="auto"/>
        <w:ind w:firstLineChars="200" w:firstLine="482"/>
        <w:rPr>
          <w:rFonts w:asciiTheme="minorEastAsia" w:eastAsiaTheme="minorEastAsia" w:hAnsiTheme="minorEastAsia" w:cs="宋体"/>
          <w:b/>
          <w:color w:val="000000"/>
          <w:sz w:val="24"/>
          <w:szCs w:val="24"/>
        </w:rPr>
      </w:pPr>
      <w:r w:rsidRPr="009A0B7C">
        <w:rPr>
          <w:rFonts w:asciiTheme="minorEastAsia" w:eastAsiaTheme="minorEastAsia" w:hAnsiTheme="minorEastAsia" w:cs="宋体" w:hint="eastAsia"/>
          <w:b/>
          <w:color w:val="000000"/>
          <w:sz w:val="24"/>
          <w:szCs w:val="24"/>
        </w:rPr>
        <w:t>（三）修业年限</w:t>
      </w:r>
    </w:p>
    <w:p w:rsidR="003E5625" w:rsidRPr="009A0B7C" w:rsidRDefault="003E5625" w:rsidP="009A0B7C">
      <w:pPr>
        <w:spacing w:line="360" w:lineRule="auto"/>
        <w:ind w:firstLineChars="200" w:firstLine="480"/>
        <w:rPr>
          <w:rFonts w:asciiTheme="minorEastAsia" w:eastAsiaTheme="minorEastAsia" w:hAnsiTheme="minorEastAsia" w:cs="宋体"/>
          <w:color w:val="000000"/>
          <w:sz w:val="24"/>
          <w:szCs w:val="24"/>
        </w:rPr>
      </w:pPr>
      <w:r w:rsidRPr="009A0B7C">
        <w:rPr>
          <w:rFonts w:asciiTheme="minorEastAsia" w:eastAsiaTheme="minorEastAsia" w:hAnsiTheme="minorEastAsia" w:cs="宋体" w:hint="eastAsia"/>
          <w:color w:val="000000"/>
          <w:sz w:val="24"/>
          <w:szCs w:val="24"/>
        </w:rPr>
        <w:t>高起专基本修业年限：2.5年。</w:t>
      </w:r>
    </w:p>
    <w:p w:rsidR="003E5625" w:rsidRPr="009A0B7C" w:rsidRDefault="003E5625" w:rsidP="009A0B7C">
      <w:pPr>
        <w:spacing w:line="360" w:lineRule="auto"/>
        <w:ind w:firstLineChars="200" w:firstLine="480"/>
        <w:rPr>
          <w:rFonts w:asciiTheme="minorEastAsia" w:eastAsiaTheme="minorEastAsia" w:hAnsiTheme="minorEastAsia" w:cs="宋体"/>
          <w:color w:val="000000"/>
          <w:sz w:val="24"/>
          <w:szCs w:val="24"/>
        </w:rPr>
      </w:pPr>
      <w:r w:rsidRPr="009A0B7C">
        <w:rPr>
          <w:rFonts w:asciiTheme="minorEastAsia" w:eastAsiaTheme="minorEastAsia" w:hAnsiTheme="minorEastAsia" w:cs="宋体" w:hint="eastAsia"/>
          <w:color w:val="000000"/>
          <w:sz w:val="24"/>
          <w:szCs w:val="24"/>
        </w:rPr>
        <w:t>专升本基本修业年限：2.5年。</w:t>
      </w:r>
    </w:p>
    <w:p w:rsidR="003E5625" w:rsidRPr="009A0B7C" w:rsidRDefault="003E5625" w:rsidP="009A0B7C">
      <w:pPr>
        <w:spacing w:line="360" w:lineRule="auto"/>
        <w:ind w:firstLineChars="200" w:firstLine="480"/>
        <w:rPr>
          <w:rFonts w:asciiTheme="minorEastAsia" w:eastAsiaTheme="minorEastAsia" w:hAnsiTheme="minorEastAsia" w:cs="宋体"/>
          <w:color w:val="000000"/>
          <w:sz w:val="24"/>
          <w:szCs w:val="24"/>
        </w:rPr>
      </w:pPr>
      <w:r w:rsidRPr="009A0B7C">
        <w:rPr>
          <w:rFonts w:asciiTheme="minorEastAsia" w:eastAsiaTheme="minorEastAsia" w:hAnsiTheme="minorEastAsia" w:cs="宋体" w:hint="eastAsia"/>
          <w:color w:val="000000"/>
          <w:sz w:val="24"/>
          <w:szCs w:val="24"/>
        </w:rPr>
        <w:t>高起本基本修业年限：5年。</w:t>
      </w:r>
    </w:p>
    <w:p w:rsidR="001563B4" w:rsidRPr="009A0B7C" w:rsidRDefault="001563B4" w:rsidP="009A0B7C">
      <w:pPr>
        <w:spacing w:line="360" w:lineRule="auto"/>
        <w:ind w:firstLineChars="200" w:firstLine="482"/>
        <w:rPr>
          <w:rFonts w:asciiTheme="minorEastAsia" w:eastAsiaTheme="minorEastAsia" w:hAnsiTheme="minorEastAsia" w:cs="宋体"/>
          <w:b/>
          <w:color w:val="000000"/>
          <w:sz w:val="24"/>
          <w:szCs w:val="24"/>
        </w:rPr>
      </w:pPr>
      <w:r w:rsidRPr="009A0B7C">
        <w:rPr>
          <w:rFonts w:asciiTheme="minorEastAsia" w:eastAsiaTheme="minorEastAsia" w:hAnsiTheme="minorEastAsia" w:cs="宋体" w:hint="eastAsia"/>
          <w:b/>
          <w:color w:val="000000"/>
          <w:sz w:val="24"/>
          <w:szCs w:val="24"/>
        </w:rPr>
        <w:t>（四）课程设置</w:t>
      </w:r>
    </w:p>
    <w:p w:rsidR="001563B4" w:rsidRPr="009A0B7C" w:rsidRDefault="001563B4" w:rsidP="004969F5">
      <w:pPr>
        <w:spacing w:line="360" w:lineRule="auto"/>
        <w:ind w:firstLineChars="200" w:firstLine="480"/>
        <w:rPr>
          <w:rFonts w:asciiTheme="minorEastAsia" w:eastAsiaTheme="minorEastAsia" w:hAnsiTheme="minorEastAsia" w:cs="宋体"/>
          <w:color w:val="000000"/>
          <w:sz w:val="24"/>
          <w:szCs w:val="24"/>
        </w:rPr>
      </w:pPr>
      <w:r w:rsidRPr="009A0B7C">
        <w:rPr>
          <w:rFonts w:asciiTheme="minorEastAsia" w:eastAsiaTheme="minorEastAsia" w:hAnsiTheme="minorEastAsia" w:cs="宋体" w:hint="eastAsia"/>
          <w:color w:val="000000"/>
          <w:sz w:val="24"/>
          <w:szCs w:val="24"/>
        </w:rPr>
        <w:t>课程体系一般分为公共基础课、专业课、职业能力拓展课。</w:t>
      </w:r>
    </w:p>
    <w:p w:rsidR="001563B4" w:rsidRPr="009A0B7C" w:rsidRDefault="001563B4" w:rsidP="004969F5">
      <w:pPr>
        <w:spacing w:line="360" w:lineRule="auto"/>
        <w:ind w:firstLineChars="200" w:firstLine="480"/>
        <w:rPr>
          <w:rFonts w:asciiTheme="minorEastAsia" w:eastAsiaTheme="minorEastAsia" w:hAnsiTheme="minorEastAsia" w:cs="宋体"/>
          <w:color w:val="000000"/>
          <w:sz w:val="24"/>
          <w:szCs w:val="24"/>
        </w:rPr>
      </w:pPr>
      <w:r w:rsidRPr="009A0B7C">
        <w:rPr>
          <w:rFonts w:asciiTheme="minorEastAsia" w:eastAsiaTheme="minorEastAsia" w:hAnsiTheme="minorEastAsia" w:cs="宋体" w:hint="eastAsia"/>
          <w:color w:val="000000"/>
          <w:sz w:val="24"/>
          <w:szCs w:val="24"/>
        </w:rPr>
        <w:t>1.公共基础课。按照国家有关规定开足开齐思想政治理论课、心理健康课等。参照现行《普通高等学校本科专业类教学质量国家标准》《高等职业学校专业教学标准》相关规定开设其他公共基础课。要加强公共基础课与专业课的衔接。</w:t>
      </w:r>
    </w:p>
    <w:tbl>
      <w:tblPr>
        <w:tblStyle w:val="ab"/>
        <w:tblW w:w="0" w:type="auto"/>
        <w:jc w:val="center"/>
        <w:tblLook w:val="04A0"/>
      </w:tblPr>
      <w:tblGrid>
        <w:gridCol w:w="1555"/>
        <w:gridCol w:w="5103"/>
        <w:gridCol w:w="1559"/>
      </w:tblGrid>
      <w:tr w:rsidR="001563B4" w:rsidRPr="00C81A1A" w:rsidTr="00AB1706">
        <w:trPr>
          <w:trHeight w:val="519"/>
          <w:tblHeader/>
          <w:jc w:val="center"/>
        </w:trPr>
        <w:tc>
          <w:tcPr>
            <w:tcW w:w="1555" w:type="dxa"/>
            <w:shd w:val="clear" w:color="auto" w:fill="FFFFFF" w:themeFill="background1"/>
            <w:vAlign w:val="center"/>
          </w:tcPr>
          <w:p w:rsidR="001563B4" w:rsidRPr="00D33296" w:rsidRDefault="001563B4" w:rsidP="00AB1706">
            <w:pPr>
              <w:rPr>
                <w:rFonts w:ascii="黑体" w:eastAsia="黑体" w:hAnsi="黑体"/>
                <w:color w:val="000000" w:themeColor="text1"/>
                <w:sz w:val="24"/>
                <w:szCs w:val="24"/>
              </w:rPr>
            </w:pPr>
            <w:r w:rsidRPr="00D33296">
              <w:rPr>
                <w:rFonts w:ascii="黑体" w:eastAsia="黑体" w:hAnsi="黑体" w:hint="eastAsia"/>
                <w:color w:val="000000" w:themeColor="text1"/>
                <w:sz w:val="24"/>
                <w:szCs w:val="24"/>
              </w:rPr>
              <w:t>培养层次</w:t>
            </w:r>
          </w:p>
        </w:tc>
        <w:tc>
          <w:tcPr>
            <w:tcW w:w="5103" w:type="dxa"/>
            <w:shd w:val="clear" w:color="auto" w:fill="FFFFFF" w:themeFill="background1"/>
            <w:vAlign w:val="center"/>
          </w:tcPr>
          <w:p w:rsidR="001563B4" w:rsidRPr="00D33296" w:rsidRDefault="001563B4" w:rsidP="00AB1706">
            <w:pPr>
              <w:rPr>
                <w:rFonts w:ascii="黑体" w:eastAsia="黑体" w:hAnsi="黑体"/>
                <w:color w:val="000000" w:themeColor="text1"/>
                <w:sz w:val="24"/>
                <w:szCs w:val="24"/>
              </w:rPr>
            </w:pPr>
            <w:r w:rsidRPr="00D33296">
              <w:rPr>
                <w:rFonts w:ascii="黑体" w:eastAsia="黑体" w:hAnsi="黑体"/>
                <w:color w:val="000000" w:themeColor="text1"/>
                <w:sz w:val="24"/>
                <w:szCs w:val="24"/>
              </w:rPr>
              <w:t>课程名称</w:t>
            </w:r>
          </w:p>
        </w:tc>
        <w:tc>
          <w:tcPr>
            <w:tcW w:w="1559" w:type="dxa"/>
            <w:shd w:val="clear" w:color="auto" w:fill="FFFFFF" w:themeFill="background1"/>
            <w:vAlign w:val="center"/>
          </w:tcPr>
          <w:p w:rsidR="001563B4" w:rsidRPr="00D33296" w:rsidRDefault="001563B4" w:rsidP="00AB1706">
            <w:pPr>
              <w:rPr>
                <w:rFonts w:ascii="黑体" w:eastAsia="黑体" w:hAnsi="黑体"/>
                <w:color w:val="000000" w:themeColor="text1"/>
                <w:sz w:val="24"/>
                <w:szCs w:val="24"/>
              </w:rPr>
            </w:pPr>
            <w:r w:rsidRPr="00D33296">
              <w:rPr>
                <w:rFonts w:ascii="黑体" w:eastAsia="黑体" w:hAnsi="黑体"/>
                <w:color w:val="000000" w:themeColor="text1"/>
                <w:sz w:val="24"/>
                <w:szCs w:val="24"/>
              </w:rPr>
              <w:t>课程学分</w:t>
            </w:r>
          </w:p>
        </w:tc>
      </w:tr>
      <w:tr w:rsidR="001563B4" w:rsidRPr="00C81A1A" w:rsidTr="00AB1706">
        <w:trPr>
          <w:trHeight w:val="458"/>
          <w:jc w:val="center"/>
        </w:trPr>
        <w:tc>
          <w:tcPr>
            <w:tcW w:w="1555" w:type="dxa"/>
            <w:vMerge w:val="restart"/>
            <w:vAlign w:val="center"/>
          </w:tcPr>
          <w:p w:rsidR="001563B4" w:rsidRPr="00C81A1A" w:rsidRDefault="001563B4" w:rsidP="00AB1706">
            <w:pPr>
              <w:spacing w:line="360" w:lineRule="auto"/>
              <w:jc w:val="center"/>
              <w:rPr>
                <w:b/>
                <w:sz w:val="24"/>
                <w:szCs w:val="21"/>
              </w:rPr>
            </w:pPr>
            <w:r w:rsidRPr="00C81A1A">
              <w:rPr>
                <w:rFonts w:hint="eastAsia"/>
                <w:b/>
                <w:sz w:val="24"/>
                <w:szCs w:val="21"/>
              </w:rPr>
              <w:t>高起专</w:t>
            </w:r>
          </w:p>
        </w:tc>
        <w:tc>
          <w:tcPr>
            <w:tcW w:w="5103" w:type="dxa"/>
            <w:vAlign w:val="center"/>
          </w:tcPr>
          <w:p w:rsidR="001563B4" w:rsidRPr="00F40E82" w:rsidRDefault="001563B4" w:rsidP="00AB1706">
            <w:pPr>
              <w:rPr>
                <w:rFonts w:asciiTheme="minorEastAsia" w:eastAsiaTheme="minorEastAsia" w:hAnsiTheme="minorEastAsia"/>
                <w:sz w:val="21"/>
                <w:szCs w:val="21"/>
              </w:rPr>
            </w:pPr>
            <w:r w:rsidRPr="00F40E82">
              <w:rPr>
                <w:rFonts w:asciiTheme="minorEastAsia" w:eastAsiaTheme="minorEastAsia" w:hAnsiTheme="minorEastAsia" w:hint="eastAsia"/>
                <w:sz w:val="21"/>
                <w:szCs w:val="21"/>
              </w:rPr>
              <w:t>毛泽东思想和中国特色社会主义理论体系概论</w:t>
            </w:r>
          </w:p>
        </w:tc>
        <w:tc>
          <w:tcPr>
            <w:tcW w:w="1559" w:type="dxa"/>
            <w:vAlign w:val="center"/>
          </w:tcPr>
          <w:p w:rsidR="001563B4" w:rsidRPr="00C81A1A" w:rsidRDefault="001563B4" w:rsidP="00AB1706">
            <w:pPr>
              <w:jc w:val="center"/>
              <w:rPr>
                <w:sz w:val="24"/>
                <w:szCs w:val="21"/>
              </w:rPr>
            </w:pPr>
            <w:r w:rsidRPr="00C81A1A">
              <w:rPr>
                <w:rFonts w:hint="eastAsia"/>
                <w:sz w:val="24"/>
                <w:szCs w:val="21"/>
              </w:rPr>
              <w:t>2</w:t>
            </w:r>
          </w:p>
        </w:tc>
      </w:tr>
      <w:tr w:rsidR="001563B4" w:rsidRPr="00C81A1A" w:rsidTr="00AB1706">
        <w:trPr>
          <w:trHeight w:val="458"/>
          <w:jc w:val="center"/>
        </w:trPr>
        <w:tc>
          <w:tcPr>
            <w:tcW w:w="1555" w:type="dxa"/>
            <w:vMerge/>
            <w:vAlign w:val="center"/>
          </w:tcPr>
          <w:p w:rsidR="001563B4" w:rsidRPr="00C81A1A" w:rsidRDefault="001563B4" w:rsidP="00AB1706">
            <w:pPr>
              <w:spacing w:line="360" w:lineRule="auto"/>
              <w:jc w:val="center"/>
              <w:rPr>
                <w:b/>
                <w:sz w:val="24"/>
                <w:szCs w:val="21"/>
              </w:rPr>
            </w:pPr>
          </w:p>
        </w:tc>
        <w:tc>
          <w:tcPr>
            <w:tcW w:w="5103" w:type="dxa"/>
            <w:vAlign w:val="center"/>
          </w:tcPr>
          <w:p w:rsidR="001563B4" w:rsidRPr="00F40E82" w:rsidRDefault="001563B4" w:rsidP="00AB1706">
            <w:pPr>
              <w:rPr>
                <w:rFonts w:asciiTheme="minorEastAsia" w:eastAsiaTheme="minorEastAsia" w:hAnsiTheme="minorEastAsia"/>
                <w:sz w:val="21"/>
                <w:szCs w:val="21"/>
              </w:rPr>
            </w:pPr>
            <w:r w:rsidRPr="00F40E82">
              <w:rPr>
                <w:rFonts w:asciiTheme="minorEastAsia" w:eastAsiaTheme="minorEastAsia" w:hAnsiTheme="minorEastAsia" w:hint="eastAsia"/>
                <w:sz w:val="21"/>
                <w:szCs w:val="21"/>
              </w:rPr>
              <w:t>思想道德与法治</w:t>
            </w:r>
          </w:p>
        </w:tc>
        <w:tc>
          <w:tcPr>
            <w:tcW w:w="1559" w:type="dxa"/>
            <w:vAlign w:val="center"/>
          </w:tcPr>
          <w:p w:rsidR="001563B4" w:rsidRPr="00C81A1A" w:rsidRDefault="001563B4" w:rsidP="00AB1706">
            <w:pPr>
              <w:jc w:val="center"/>
              <w:rPr>
                <w:sz w:val="24"/>
                <w:szCs w:val="21"/>
              </w:rPr>
            </w:pPr>
            <w:r w:rsidRPr="00C81A1A">
              <w:rPr>
                <w:rFonts w:hint="eastAsia"/>
                <w:sz w:val="24"/>
                <w:szCs w:val="21"/>
              </w:rPr>
              <w:t>3</w:t>
            </w:r>
          </w:p>
        </w:tc>
      </w:tr>
      <w:tr w:rsidR="001563B4" w:rsidRPr="00C81A1A" w:rsidTr="00AB1706">
        <w:trPr>
          <w:trHeight w:val="458"/>
          <w:jc w:val="center"/>
        </w:trPr>
        <w:tc>
          <w:tcPr>
            <w:tcW w:w="1555" w:type="dxa"/>
            <w:vMerge/>
            <w:vAlign w:val="center"/>
          </w:tcPr>
          <w:p w:rsidR="001563B4" w:rsidRPr="00C81A1A" w:rsidRDefault="001563B4" w:rsidP="00AB1706">
            <w:pPr>
              <w:spacing w:line="360" w:lineRule="auto"/>
              <w:jc w:val="center"/>
              <w:rPr>
                <w:b/>
                <w:sz w:val="24"/>
                <w:szCs w:val="21"/>
              </w:rPr>
            </w:pPr>
          </w:p>
        </w:tc>
        <w:tc>
          <w:tcPr>
            <w:tcW w:w="5103" w:type="dxa"/>
            <w:vAlign w:val="center"/>
          </w:tcPr>
          <w:p w:rsidR="001563B4" w:rsidRPr="00F40E82" w:rsidRDefault="001563B4" w:rsidP="00AB1706">
            <w:pPr>
              <w:rPr>
                <w:rFonts w:asciiTheme="minorEastAsia" w:eastAsiaTheme="minorEastAsia" w:hAnsiTheme="minorEastAsia"/>
                <w:sz w:val="21"/>
                <w:szCs w:val="21"/>
              </w:rPr>
            </w:pPr>
            <w:r w:rsidRPr="00F40E82">
              <w:rPr>
                <w:rFonts w:asciiTheme="minorEastAsia" w:eastAsiaTheme="minorEastAsia" w:hAnsiTheme="minorEastAsia" w:hint="eastAsia"/>
                <w:sz w:val="21"/>
                <w:szCs w:val="21"/>
              </w:rPr>
              <w:t>形势与政策</w:t>
            </w:r>
          </w:p>
        </w:tc>
        <w:tc>
          <w:tcPr>
            <w:tcW w:w="1559" w:type="dxa"/>
            <w:vAlign w:val="center"/>
          </w:tcPr>
          <w:p w:rsidR="001563B4" w:rsidRPr="00C81A1A" w:rsidRDefault="001563B4" w:rsidP="00AB1706">
            <w:pPr>
              <w:jc w:val="center"/>
              <w:rPr>
                <w:sz w:val="24"/>
                <w:szCs w:val="21"/>
              </w:rPr>
            </w:pPr>
            <w:r w:rsidRPr="00C81A1A">
              <w:rPr>
                <w:rFonts w:hint="eastAsia"/>
                <w:sz w:val="24"/>
                <w:szCs w:val="21"/>
              </w:rPr>
              <w:t>1</w:t>
            </w:r>
          </w:p>
        </w:tc>
      </w:tr>
      <w:tr w:rsidR="001563B4" w:rsidRPr="00C81A1A" w:rsidTr="00AB1706">
        <w:trPr>
          <w:trHeight w:val="458"/>
          <w:jc w:val="center"/>
        </w:trPr>
        <w:tc>
          <w:tcPr>
            <w:tcW w:w="1555" w:type="dxa"/>
            <w:vMerge/>
            <w:vAlign w:val="center"/>
          </w:tcPr>
          <w:p w:rsidR="001563B4" w:rsidRPr="00C81A1A" w:rsidRDefault="001563B4" w:rsidP="00AB1706">
            <w:pPr>
              <w:spacing w:line="360" w:lineRule="auto"/>
              <w:jc w:val="center"/>
              <w:rPr>
                <w:b/>
                <w:sz w:val="24"/>
                <w:szCs w:val="21"/>
              </w:rPr>
            </w:pPr>
          </w:p>
        </w:tc>
        <w:tc>
          <w:tcPr>
            <w:tcW w:w="5103" w:type="dxa"/>
            <w:vAlign w:val="center"/>
          </w:tcPr>
          <w:p w:rsidR="001563B4" w:rsidRPr="00F40E82" w:rsidRDefault="001563B4" w:rsidP="00AB1706">
            <w:pPr>
              <w:rPr>
                <w:rFonts w:asciiTheme="minorEastAsia" w:eastAsiaTheme="minorEastAsia" w:hAnsiTheme="minorEastAsia"/>
                <w:sz w:val="21"/>
                <w:szCs w:val="21"/>
              </w:rPr>
            </w:pPr>
            <w:r w:rsidRPr="00F40E82">
              <w:rPr>
                <w:rFonts w:asciiTheme="minorEastAsia" w:eastAsiaTheme="minorEastAsia" w:hAnsiTheme="minorEastAsia" w:hint="eastAsia"/>
                <w:sz w:val="21"/>
                <w:szCs w:val="21"/>
              </w:rPr>
              <w:t>习近平新时代中国特色社会主义思想概论</w:t>
            </w:r>
          </w:p>
        </w:tc>
        <w:tc>
          <w:tcPr>
            <w:tcW w:w="1559" w:type="dxa"/>
            <w:vAlign w:val="center"/>
          </w:tcPr>
          <w:p w:rsidR="001563B4" w:rsidRPr="00C81A1A" w:rsidRDefault="001563B4" w:rsidP="00AB1706">
            <w:pPr>
              <w:jc w:val="center"/>
              <w:rPr>
                <w:sz w:val="24"/>
                <w:szCs w:val="21"/>
              </w:rPr>
            </w:pPr>
            <w:r w:rsidRPr="00C81A1A">
              <w:rPr>
                <w:rFonts w:hint="eastAsia"/>
                <w:sz w:val="24"/>
                <w:szCs w:val="21"/>
              </w:rPr>
              <w:t>3</w:t>
            </w:r>
          </w:p>
        </w:tc>
      </w:tr>
      <w:tr w:rsidR="001563B4" w:rsidRPr="00C81A1A" w:rsidTr="00AB1706">
        <w:trPr>
          <w:trHeight w:val="458"/>
          <w:jc w:val="center"/>
        </w:trPr>
        <w:tc>
          <w:tcPr>
            <w:tcW w:w="1555" w:type="dxa"/>
            <w:vMerge/>
            <w:vAlign w:val="center"/>
          </w:tcPr>
          <w:p w:rsidR="001563B4" w:rsidRPr="00C81A1A" w:rsidRDefault="001563B4" w:rsidP="00AB1706">
            <w:pPr>
              <w:spacing w:line="360" w:lineRule="auto"/>
              <w:jc w:val="center"/>
              <w:rPr>
                <w:b/>
                <w:sz w:val="24"/>
                <w:szCs w:val="21"/>
              </w:rPr>
            </w:pPr>
          </w:p>
        </w:tc>
        <w:tc>
          <w:tcPr>
            <w:tcW w:w="5103" w:type="dxa"/>
            <w:vAlign w:val="center"/>
          </w:tcPr>
          <w:p w:rsidR="001563B4" w:rsidRPr="00F40E82" w:rsidRDefault="001563B4" w:rsidP="00AB1706">
            <w:pPr>
              <w:rPr>
                <w:rFonts w:asciiTheme="minorEastAsia" w:eastAsiaTheme="minorEastAsia" w:hAnsiTheme="minorEastAsia"/>
                <w:sz w:val="21"/>
                <w:szCs w:val="21"/>
              </w:rPr>
            </w:pPr>
            <w:r w:rsidRPr="00F40E82">
              <w:rPr>
                <w:rFonts w:asciiTheme="minorEastAsia" w:eastAsiaTheme="minorEastAsia" w:hAnsiTheme="minorEastAsia" w:hint="eastAsia"/>
                <w:sz w:val="21"/>
                <w:szCs w:val="21"/>
              </w:rPr>
              <w:t>四史类选择性必修课，结合本校实际，围绕马克思主义经典著作，党史、新中国史、改革开放史、社会主义发展史，中华优秀传统文化、革命文化、社会主义先进文化，宪法法律等，开设选择性必修课程，确保学生至少从“四史”中选修1门课程。</w:t>
            </w:r>
          </w:p>
        </w:tc>
        <w:tc>
          <w:tcPr>
            <w:tcW w:w="1559" w:type="dxa"/>
            <w:vAlign w:val="center"/>
          </w:tcPr>
          <w:p w:rsidR="001563B4" w:rsidRPr="00C81A1A" w:rsidRDefault="001563B4" w:rsidP="00AB1706">
            <w:pPr>
              <w:jc w:val="center"/>
              <w:rPr>
                <w:sz w:val="24"/>
                <w:szCs w:val="21"/>
              </w:rPr>
            </w:pPr>
            <w:r w:rsidRPr="00C81A1A">
              <w:rPr>
                <w:rFonts w:hint="eastAsia"/>
                <w:sz w:val="24"/>
                <w:szCs w:val="21"/>
              </w:rPr>
              <w:t>2</w:t>
            </w:r>
          </w:p>
        </w:tc>
      </w:tr>
      <w:tr w:rsidR="001563B4" w:rsidRPr="00C81A1A" w:rsidTr="00AB1706">
        <w:trPr>
          <w:trHeight w:val="458"/>
          <w:jc w:val="center"/>
        </w:trPr>
        <w:tc>
          <w:tcPr>
            <w:tcW w:w="1555" w:type="dxa"/>
            <w:vMerge w:val="restart"/>
            <w:vAlign w:val="center"/>
          </w:tcPr>
          <w:p w:rsidR="001563B4" w:rsidRPr="00C81A1A" w:rsidRDefault="001563B4" w:rsidP="00AB1706">
            <w:pPr>
              <w:spacing w:line="360" w:lineRule="auto"/>
              <w:jc w:val="center"/>
              <w:rPr>
                <w:b/>
                <w:sz w:val="24"/>
                <w:szCs w:val="21"/>
              </w:rPr>
            </w:pPr>
            <w:r w:rsidRPr="00C81A1A">
              <w:rPr>
                <w:rFonts w:hint="eastAsia"/>
                <w:b/>
                <w:sz w:val="24"/>
                <w:szCs w:val="21"/>
              </w:rPr>
              <w:t>专升本、</w:t>
            </w:r>
          </w:p>
          <w:p w:rsidR="001563B4" w:rsidRPr="00C81A1A" w:rsidRDefault="001563B4" w:rsidP="00AB1706">
            <w:pPr>
              <w:spacing w:line="360" w:lineRule="auto"/>
              <w:jc w:val="center"/>
              <w:rPr>
                <w:b/>
                <w:sz w:val="24"/>
                <w:szCs w:val="21"/>
              </w:rPr>
            </w:pPr>
            <w:r w:rsidRPr="00C81A1A">
              <w:rPr>
                <w:rFonts w:hint="eastAsia"/>
                <w:b/>
                <w:sz w:val="24"/>
                <w:szCs w:val="21"/>
              </w:rPr>
              <w:t>高起本</w:t>
            </w:r>
          </w:p>
        </w:tc>
        <w:tc>
          <w:tcPr>
            <w:tcW w:w="5103" w:type="dxa"/>
            <w:vAlign w:val="center"/>
          </w:tcPr>
          <w:p w:rsidR="001563B4" w:rsidRPr="00F40E82" w:rsidRDefault="001563B4" w:rsidP="00AB1706">
            <w:pPr>
              <w:rPr>
                <w:rFonts w:asciiTheme="minorEastAsia" w:eastAsiaTheme="minorEastAsia" w:hAnsiTheme="minorEastAsia"/>
                <w:sz w:val="21"/>
                <w:szCs w:val="21"/>
              </w:rPr>
            </w:pPr>
            <w:r w:rsidRPr="00F40E82">
              <w:rPr>
                <w:rFonts w:asciiTheme="minorEastAsia" w:eastAsiaTheme="minorEastAsia" w:hAnsiTheme="minorEastAsia" w:hint="eastAsia"/>
                <w:sz w:val="21"/>
                <w:szCs w:val="21"/>
              </w:rPr>
              <w:t>马克思主义基本原理</w:t>
            </w:r>
          </w:p>
        </w:tc>
        <w:tc>
          <w:tcPr>
            <w:tcW w:w="1559" w:type="dxa"/>
            <w:vAlign w:val="center"/>
          </w:tcPr>
          <w:p w:rsidR="001563B4" w:rsidRPr="00C81A1A" w:rsidRDefault="001563B4" w:rsidP="00AB1706">
            <w:pPr>
              <w:jc w:val="center"/>
              <w:rPr>
                <w:sz w:val="24"/>
                <w:szCs w:val="21"/>
              </w:rPr>
            </w:pPr>
            <w:r w:rsidRPr="00C81A1A">
              <w:rPr>
                <w:sz w:val="24"/>
                <w:szCs w:val="21"/>
              </w:rPr>
              <w:t>3</w:t>
            </w:r>
          </w:p>
        </w:tc>
      </w:tr>
      <w:tr w:rsidR="001563B4" w:rsidRPr="00C81A1A" w:rsidTr="00AB1706">
        <w:trPr>
          <w:trHeight w:val="459"/>
          <w:jc w:val="center"/>
        </w:trPr>
        <w:tc>
          <w:tcPr>
            <w:tcW w:w="1555" w:type="dxa"/>
            <w:vMerge/>
            <w:vAlign w:val="center"/>
          </w:tcPr>
          <w:p w:rsidR="001563B4" w:rsidRPr="00C81A1A" w:rsidRDefault="001563B4" w:rsidP="00AB1706">
            <w:pPr>
              <w:spacing w:line="360" w:lineRule="auto"/>
              <w:jc w:val="center"/>
              <w:rPr>
                <w:b/>
                <w:sz w:val="24"/>
                <w:szCs w:val="21"/>
              </w:rPr>
            </w:pPr>
          </w:p>
        </w:tc>
        <w:tc>
          <w:tcPr>
            <w:tcW w:w="5103" w:type="dxa"/>
            <w:vAlign w:val="center"/>
          </w:tcPr>
          <w:p w:rsidR="001563B4" w:rsidRPr="00F40E82" w:rsidRDefault="001563B4" w:rsidP="00AB1706">
            <w:pPr>
              <w:rPr>
                <w:rFonts w:asciiTheme="minorEastAsia" w:eastAsiaTheme="minorEastAsia" w:hAnsiTheme="minorEastAsia"/>
                <w:sz w:val="21"/>
                <w:szCs w:val="21"/>
              </w:rPr>
            </w:pPr>
            <w:r w:rsidRPr="00F40E82">
              <w:rPr>
                <w:rFonts w:asciiTheme="minorEastAsia" w:eastAsiaTheme="minorEastAsia" w:hAnsiTheme="minorEastAsia" w:hint="eastAsia"/>
                <w:sz w:val="21"/>
                <w:szCs w:val="21"/>
              </w:rPr>
              <w:t>毛泽东思想和中国特色社会主义理论体系概论</w:t>
            </w:r>
          </w:p>
        </w:tc>
        <w:tc>
          <w:tcPr>
            <w:tcW w:w="1559" w:type="dxa"/>
            <w:vAlign w:val="center"/>
          </w:tcPr>
          <w:p w:rsidR="001563B4" w:rsidRPr="00C81A1A" w:rsidRDefault="001563B4" w:rsidP="00AB1706">
            <w:pPr>
              <w:jc w:val="center"/>
              <w:rPr>
                <w:sz w:val="24"/>
                <w:szCs w:val="21"/>
              </w:rPr>
            </w:pPr>
            <w:r w:rsidRPr="00C81A1A">
              <w:rPr>
                <w:rFonts w:hint="eastAsia"/>
                <w:sz w:val="24"/>
                <w:szCs w:val="21"/>
              </w:rPr>
              <w:t>3</w:t>
            </w:r>
          </w:p>
        </w:tc>
      </w:tr>
      <w:tr w:rsidR="001563B4" w:rsidRPr="00C81A1A" w:rsidTr="00AB1706">
        <w:trPr>
          <w:trHeight w:val="459"/>
          <w:jc w:val="center"/>
        </w:trPr>
        <w:tc>
          <w:tcPr>
            <w:tcW w:w="1555" w:type="dxa"/>
            <w:vMerge/>
            <w:vAlign w:val="center"/>
          </w:tcPr>
          <w:p w:rsidR="001563B4" w:rsidRPr="00C81A1A" w:rsidRDefault="001563B4" w:rsidP="00AB1706">
            <w:pPr>
              <w:spacing w:line="360" w:lineRule="auto"/>
              <w:jc w:val="center"/>
              <w:rPr>
                <w:b/>
                <w:sz w:val="24"/>
                <w:szCs w:val="21"/>
              </w:rPr>
            </w:pPr>
          </w:p>
        </w:tc>
        <w:tc>
          <w:tcPr>
            <w:tcW w:w="5103" w:type="dxa"/>
            <w:vAlign w:val="center"/>
          </w:tcPr>
          <w:p w:rsidR="001563B4" w:rsidRPr="00F40E82" w:rsidRDefault="001563B4" w:rsidP="00AB1706">
            <w:pPr>
              <w:rPr>
                <w:rFonts w:asciiTheme="minorEastAsia" w:eastAsiaTheme="minorEastAsia" w:hAnsiTheme="minorEastAsia"/>
                <w:sz w:val="21"/>
                <w:szCs w:val="21"/>
              </w:rPr>
            </w:pPr>
            <w:r w:rsidRPr="00F40E82">
              <w:rPr>
                <w:rFonts w:asciiTheme="minorEastAsia" w:eastAsiaTheme="minorEastAsia" w:hAnsiTheme="minorEastAsia" w:hint="eastAsia"/>
                <w:sz w:val="21"/>
                <w:szCs w:val="21"/>
              </w:rPr>
              <w:t>中国近现代史纲要</w:t>
            </w:r>
          </w:p>
        </w:tc>
        <w:tc>
          <w:tcPr>
            <w:tcW w:w="1559" w:type="dxa"/>
            <w:vAlign w:val="center"/>
          </w:tcPr>
          <w:p w:rsidR="001563B4" w:rsidRPr="00C81A1A" w:rsidRDefault="001563B4" w:rsidP="00AB1706">
            <w:pPr>
              <w:jc w:val="center"/>
              <w:rPr>
                <w:sz w:val="24"/>
                <w:szCs w:val="21"/>
              </w:rPr>
            </w:pPr>
            <w:r w:rsidRPr="00C81A1A">
              <w:rPr>
                <w:sz w:val="24"/>
                <w:szCs w:val="21"/>
              </w:rPr>
              <w:t>3</w:t>
            </w:r>
          </w:p>
        </w:tc>
      </w:tr>
      <w:tr w:rsidR="001563B4" w:rsidRPr="00C81A1A" w:rsidTr="00AB1706">
        <w:trPr>
          <w:trHeight w:val="459"/>
          <w:jc w:val="center"/>
        </w:trPr>
        <w:tc>
          <w:tcPr>
            <w:tcW w:w="1555" w:type="dxa"/>
            <w:vMerge/>
            <w:vAlign w:val="center"/>
          </w:tcPr>
          <w:p w:rsidR="001563B4" w:rsidRPr="00C81A1A" w:rsidRDefault="001563B4" w:rsidP="00AB1706">
            <w:pPr>
              <w:spacing w:line="360" w:lineRule="auto"/>
              <w:jc w:val="center"/>
              <w:rPr>
                <w:b/>
                <w:sz w:val="24"/>
                <w:szCs w:val="21"/>
              </w:rPr>
            </w:pPr>
          </w:p>
        </w:tc>
        <w:tc>
          <w:tcPr>
            <w:tcW w:w="5103" w:type="dxa"/>
            <w:vAlign w:val="center"/>
          </w:tcPr>
          <w:p w:rsidR="001563B4" w:rsidRPr="00F40E82" w:rsidRDefault="001563B4" w:rsidP="00AB1706">
            <w:pPr>
              <w:rPr>
                <w:rFonts w:asciiTheme="minorEastAsia" w:eastAsiaTheme="minorEastAsia" w:hAnsiTheme="minorEastAsia"/>
                <w:sz w:val="21"/>
                <w:szCs w:val="21"/>
              </w:rPr>
            </w:pPr>
            <w:r w:rsidRPr="00F40E82">
              <w:rPr>
                <w:rFonts w:asciiTheme="minorEastAsia" w:eastAsiaTheme="minorEastAsia" w:hAnsiTheme="minorEastAsia" w:hint="eastAsia"/>
                <w:sz w:val="21"/>
                <w:szCs w:val="21"/>
              </w:rPr>
              <w:t>思想道德与法治（原思想道德修养与法律基础）</w:t>
            </w:r>
          </w:p>
        </w:tc>
        <w:tc>
          <w:tcPr>
            <w:tcW w:w="1559" w:type="dxa"/>
            <w:vAlign w:val="center"/>
          </w:tcPr>
          <w:p w:rsidR="001563B4" w:rsidRPr="00C81A1A" w:rsidRDefault="001563B4" w:rsidP="00AB1706">
            <w:pPr>
              <w:jc w:val="center"/>
              <w:rPr>
                <w:sz w:val="24"/>
                <w:szCs w:val="21"/>
              </w:rPr>
            </w:pPr>
            <w:r w:rsidRPr="00C81A1A">
              <w:rPr>
                <w:sz w:val="24"/>
                <w:szCs w:val="21"/>
              </w:rPr>
              <w:t>3</w:t>
            </w:r>
          </w:p>
        </w:tc>
      </w:tr>
      <w:tr w:rsidR="001563B4" w:rsidRPr="00C81A1A" w:rsidTr="00AB1706">
        <w:trPr>
          <w:trHeight w:val="458"/>
          <w:jc w:val="center"/>
        </w:trPr>
        <w:tc>
          <w:tcPr>
            <w:tcW w:w="1555" w:type="dxa"/>
            <w:vMerge/>
            <w:vAlign w:val="center"/>
          </w:tcPr>
          <w:p w:rsidR="001563B4" w:rsidRPr="00C81A1A" w:rsidRDefault="001563B4" w:rsidP="00AB1706">
            <w:pPr>
              <w:spacing w:line="360" w:lineRule="auto"/>
              <w:jc w:val="center"/>
              <w:rPr>
                <w:b/>
                <w:sz w:val="24"/>
                <w:szCs w:val="21"/>
              </w:rPr>
            </w:pPr>
          </w:p>
        </w:tc>
        <w:tc>
          <w:tcPr>
            <w:tcW w:w="5103" w:type="dxa"/>
            <w:vAlign w:val="center"/>
          </w:tcPr>
          <w:p w:rsidR="001563B4" w:rsidRPr="00F40E82" w:rsidRDefault="001563B4" w:rsidP="00AB1706">
            <w:pPr>
              <w:rPr>
                <w:rFonts w:asciiTheme="minorEastAsia" w:eastAsiaTheme="minorEastAsia" w:hAnsiTheme="minorEastAsia"/>
                <w:sz w:val="21"/>
                <w:szCs w:val="21"/>
              </w:rPr>
            </w:pPr>
            <w:r w:rsidRPr="00F40E82">
              <w:rPr>
                <w:rFonts w:asciiTheme="minorEastAsia" w:eastAsiaTheme="minorEastAsia" w:hAnsiTheme="minorEastAsia" w:hint="eastAsia"/>
                <w:sz w:val="21"/>
                <w:szCs w:val="21"/>
              </w:rPr>
              <w:t>形势与政策</w:t>
            </w:r>
          </w:p>
        </w:tc>
        <w:tc>
          <w:tcPr>
            <w:tcW w:w="1559" w:type="dxa"/>
            <w:vAlign w:val="center"/>
          </w:tcPr>
          <w:p w:rsidR="001563B4" w:rsidRPr="00C81A1A" w:rsidRDefault="001563B4" w:rsidP="00AB1706">
            <w:pPr>
              <w:jc w:val="center"/>
              <w:rPr>
                <w:sz w:val="24"/>
                <w:szCs w:val="21"/>
              </w:rPr>
            </w:pPr>
            <w:r w:rsidRPr="00C81A1A">
              <w:rPr>
                <w:sz w:val="24"/>
                <w:szCs w:val="21"/>
              </w:rPr>
              <w:t>2</w:t>
            </w:r>
          </w:p>
        </w:tc>
      </w:tr>
      <w:tr w:rsidR="001563B4" w:rsidRPr="00C81A1A" w:rsidTr="00AB1706">
        <w:trPr>
          <w:trHeight w:val="458"/>
          <w:jc w:val="center"/>
        </w:trPr>
        <w:tc>
          <w:tcPr>
            <w:tcW w:w="1555" w:type="dxa"/>
            <w:vMerge/>
            <w:vAlign w:val="center"/>
          </w:tcPr>
          <w:p w:rsidR="001563B4" w:rsidRPr="00C81A1A" w:rsidRDefault="001563B4" w:rsidP="00AB1706">
            <w:pPr>
              <w:spacing w:line="360" w:lineRule="auto"/>
              <w:jc w:val="center"/>
              <w:rPr>
                <w:b/>
                <w:sz w:val="24"/>
                <w:szCs w:val="21"/>
              </w:rPr>
            </w:pPr>
          </w:p>
        </w:tc>
        <w:tc>
          <w:tcPr>
            <w:tcW w:w="5103" w:type="dxa"/>
            <w:vAlign w:val="center"/>
          </w:tcPr>
          <w:p w:rsidR="001563B4" w:rsidRPr="00F40E82" w:rsidRDefault="001563B4" w:rsidP="00AB1706">
            <w:pPr>
              <w:rPr>
                <w:rFonts w:asciiTheme="minorEastAsia" w:eastAsiaTheme="minorEastAsia" w:hAnsiTheme="minorEastAsia"/>
                <w:sz w:val="21"/>
                <w:szCs w:val="21"/>
              </w:rPr>
            </w:pPr>
            <w:r w:rsidRPr="00F40E82">
              <w:rPr>
                <w:rFonts w:asciiTheme="minorEastAsia" w:eastAsiaTheme="minorEastAsia" w:hAnsiTheme="minorEastAsia" w:hint="eastAsia"/>
                <w:sz w:val="21"/>
                <w:szCs w:val="21"/>
              </w:rPr>
              <w:t>习近平新时代中国特色社会主义思想概论</w:t>
            </w:r>
          </w:p>
        </w:tc>
        <w:tc>
          <w:tcPr>
            <w:tcW w:w="1559" w:type="dxa"/>
            <w:vAlign w:val="center"/>
          </w:tcPr>
          <w:p w:rsidR="001563B4" w:rsidRPr="00C81A1A" w:rsidRDefault="001563B4" w:rsidP="00AB1706">
            <w:pPr>
              <w:jc w:val="center"/>
              <w:rPr>
                <w:sz w:val="24"/>
                <w:szCs w:val="21"/>
              </w:rPr>
            </w:pPr>
            <w:r w:rsidRPr="00C81A1A">
              <w:rPr>
                <w:rFonts w:hint="eastAsia"/>
                <w:sz w:val="24"/>
                <w:szCs w:val="21"/>
              </w:rPr>
              <w:t>3</w:t>
            </w:r>
          </w:p>
        </w:tc>
      </w:tr>
      <w:tr w:rsidR="001563B4" w:rsidTr="00AB1706">
        <w:trPr>
          <w:trHeight w:val="458"/>
          <w:jc w:val="center"/>
        </w:trPr>
        <w:tc>
          <w:tcPr>
            <w:tcW w:w="1555" w:type="dxa"/>
            <w:vMerge/>
            <w:vAlign w:val="center"/>
          </w:tcPr>
          <w:p w:rsidR="001563B4" w:rsidRPr="00C81A1A" w:rsidRDefault="001563B4" w:rsidP="00AB1706">
            <w:pPr>
              <w:spacing w:line="360" w:lineRule="auto"/>
              <w:jc w:val="center"/>
              <w:rPr>
                <w:b/>
                <w:sz w:val="24"/>
                <w:szCs w:val="21"/>
              </w:rPr>
            </w:pPr>
          </w:p>
        </w:tc>
        <w:tc>
          <w:tcPr>
            <w:tcW w:w="5103" w:type="dxa"/>
            <w:vAlign w:val="center"/>
          </w:tcPr>
          <w:p w:rsidR="001563B4" w:rsidRPr="00F40E82" w:rsidRDefault="001563B4" w:rsidP="00AB1706">
            <w:pPr>
              <w:rPr>
                <w:rFonts w:asciiTheme="minorEastAsia" w:eastAsiaTheme="minorEastAsia" w:hAnsiTheme="minorEastAsia"/>
                <w:sz w:val="21"/>
                <w:szCs w:val="21"/>
              </w:rPr>
            </w:pPr>
            <w:r w:rsidRPr="00F40E82">
              <w:rPr>
                <w:rFonts w:asciiTheme="minorEastAsia" w:eastAsiaTheme="minorEastAsia" w:hAnsiTheme="minorEastAsia" w:hint="eastAsia"/>
                <w:sz w:val="21"/>
                <w:szCs w:val="21"/>
              </w:rPr>
              <w:t>四史类选择性必修课，结合本校实际，围绕马克思主义经典著作，党史、新中国史、改革开放史、社会主义发展史，中华优秀传统文化、革命文化、社会主义先进文化，宪法法律等，开设选择性必修课程，确保学生至少从“四史”中选修1门课程。</w:t>
            </w:r>
          </w:p>
        </w:tc>
        <w:tc>
          <w:tcPr>
            <w:tcW w:w="1559" w:type="dxa"/>
            <w:vAlign w:val="center"/>
          </w:tcPr>
          <w:p w:rsidR="001563B4" w:rsidRDefault="001563B4" w:rsidP="00AB1706">
            <w:pPr>
              <w:jc w:val="center"/>
              <w:rPr>
                <w:sz w:val="24"/>
                <w:szCs w:val="21"/>
              </w:rPr>
            </w:pPr>
            <w:r w:rsidRPr="00C81A1A">
              <w:rPr>
                <w:rFonts w:hint="eastAsia"/>
                <w:sz w:val="24"/>
                <w:szCs w:val="21"/>
              </w:rPr>
              <w:t>2</w:t>
            </w:r>
          </w:p>
        </w:tc>
      </w:tr>
    </w:tbl>
    <w:p w:rsidR="001563B4" w:rsidRPr="004969F5" w:rsidRDefault="001563B4" w:rsidP="004969F5">
      <w:pPr>
        <w:spacing w:line="360" w:lineRule="auto"/>
        <w:ind w:firstLineChars="200" w:firstLine="480"/>
        <w:rPr>
          <w:rFonts w:asciiTheme="minorEastAsia" w:eastAsiaTheme="minorEastAsia" w:hAnsiTheme="minorEastAsia" w:cs="宋体"/>
          <w:color w:val="000000"/>
          <w:sz w:val="24"/>
          <w:szCs w:val="24"/>
        </w:rPr>
      </w:pPr>
      <w:r w:rsidRPr="004969F5">
        <w:rPr>
          <w:rFonts w:asciiTheme="minorEastAsia" w:eastAsiaTheme="minorEastAsia" w:hAnsiTheme="minorEastAsia" w:cs="宋体" w:hint="eastAsia"/>
          <w:color w:val="000000"/>
          <w:sz w:val="24"/>
          <w:szCs w:val="24"/>
        </w:rPr>
        <w:t>2.专业课。参照现行《普通高等学校本科专业类教学质量国家标准》《高等职业学校专业教学标准》相关规定开设专业课，并根据学校专业特色和生源特点，合理安排课程结构和内容，落实实验实训、毕业论文（设计）以及实验实习等环节要求。</w:t>
      </w:r>
    </w:p>
    <w:p w:rsidR="001563B4" w:rsidRPr="004969F5" w:rsidRDefault="001563B4" w:rsidP="004969F5">
      <w:pPr>
        <w:spacing w:line="360" w:lineRule="auto"/>
        <w:ind w:firstLineChars="200" w:firstLine="480"/>
        <w:rPr>
          <w:rFonts w:asciiTheme="minorEastAsia" w:eastAsiaTheme="minorEastAsia" w:hAnsiTheme="minorEastAsia" w:cs="宋体"/>
          <w:color w:val="000000"/>
          <w:sz w:val="24"/>
          <w:szCs w:val="24"/>
        </w:rPr>
      </w:pPr>
      <w:r w:rsidRPr="004969F5">
        <w:rPr>
          <w:rFonts w:asciiTheme="minorEastAsia" w:eastAsiaTheme="minorEastAsia" w:hAnsiTheme="minorEastAsia" w:cs="宋体" w:hint="eastAsia"/>
          <w:color w:val="000000"/>
          <w:sz w:val="24"/>
          <w:szCs w:val="24"/>
        </w:rPr>
        <w:t>3.职业能力拓展课。可根据实际情况，结合学生的职业发展需求，选择开设部分职业素养或职业能力提升类课程。</w:t>
      </w:r>
    </w:p>
    <w:p w:rsidR="001563B4" w:rsidRPr="004969F5" w:rsidRDefault="001563B4" w:rsidP="004969F5">
      <w:pPr>
        <w:spacing w:line="360" w:lineRule="auto"/>
        <w:ind w:firstLineChars="200" w:firstLine="480"/>
        <w:rPr>
          <w:rFonts w:asciiTheme="minorEastAsia" w:eastAsiaTheme="minorEastAsia" w:hAnsiTheme="minorEastAsia" w:cs="宋体"/>
          <w:color w:val="000000"/>
          <w:sz w:val="24"/>
          <w:szCs w:val="24"/>
        </w:rPr>
      </w:pPr>
      <w:r w:rsidRPr="004969F5">
        <w:rPr>
          <w:rFonts w:asciiTheme="minorEastAsia" w:eastAsiaTheme="minorEastAsia" w:hAnsiTheme="minorEastAsia" w:cs="宋体" w:hint="eastAsia"/>
          <w:color w:val="000000"/>
          <w:sz w:val="24"/>
          <w:szCs w:val="24"/>
        </w:rPr>
        <w:t>专升本专业须结合专科课程体系要求，按照本科课程设置要求合理确定所开设课程和内容，确保相关课程的贯通衔接。</w:t>
      </w:r>
    </w:p>
    <w:p w:rsidR="00C12B3D" w:rsidRPr="004969F5" w:rsidRDefault="004969F5" w:rsidP="004969F5">
      <w:pPr>
        <w:snapToGrid w:val="0"/>
        <w:spacing w:line="360" w:lineRule="auto"/>
        <w:ind w:firstLineChars="200" w:firstLine="480"/>
        <w:rPr>
          <w:rFonts w:asciiTheme="minorEastAsia" w:eastAsiaTheme="minorEastAsia" w:hAnsiTheme="minorEastAsia" w:cs="宋体"/>
          <w:color w:val="000000"/>
          <w:sz w:val="24"/>
          <w:szCs w:val="24"/>
        </w:rPr>
      </w:pPr>
      <w:r w:rsidRPr="004969F5">
        <w:rPr>
          <w:rFonts w:asciiTheme="minorEastAsia" w:eastAsiaTheme="minorEastAsia" w:hAnsiTheme="minorEastAsia" w:cs="宋体" w:hint="eastAsia"/>
          <w:color w:val="000000"/>
          <w:sz w:val="24"/>
          <w:szCs w:val="24"/>
        </w:rPr>
        <w:t>4.</w:t>
      </w:r>
      <w:r w:rsidR="00C12B3D" w:rsidRPr="004969F5">
        <w:rPr>
          <w:rFonts w:asciiTheme="minorEastAsia" w:eastAsiaTheme="minorEastAsia" w:hAnsiTheme="minorEastAsia" w:cs="宋体" w:hint="eastAsia"/>
          <w:color w:val="000000"/>
          <w:sz w:val="24"/>
          <w:szCs w:val="24"/>
        </w:rPr>
        <w:t>课程设置门数要求： 高起专开设课程门数17门(不含毕业论文等实践教学环节)、专升本开设课程门数18门(不含毕业论文等实践教学环节)，高起本开设课程门数31门(不含毕业论文等实践教学环节)，每学期开设课程门数原则上不超过5门。</w:t>
      </w:r>
    </w:p>
    <w:p w:rsidR="001563B4" w:rsidRPr="004969F5" w:rsidRDefault="001563B4" w:rsidP="004969F5">
      <w:pPr>
        <w:spacing w:line="360" w:lineRule="auto"/>
        <w:ind w:firstLineChars="200" w:firstLine="482"/>
        <w:rPr>
          <w:rFonts w:asciiTheme="minorEastAsia" w:eastAsiaTheme="minorEastAsia" w:hAnsiTheme="minorEastAsia" w:cs="宋体"/>
          <w:b/>
          <w:color w:val="000000"/>
          <w:sz w:val="24"/>
          <w:szCs w:val="24"/>
        </w:rPr>
      </w:pPr>
      <w:r w:rsidRPr="004969F5">
        <w:rPr>
          <w:rFonts w:asciiTheme="minorEastAsia" w:eastAsiaTheme="minorEastAsia" w:hAnsiTheme="minorEastAsia" w:cs="宋体" w:hint="eastAsia"/>
          <w:b/>
          <w:color w:val="000000"/>
          <w:sz w:val="24"/>
          <w:szCs w:val="24"/>
        </w:rPr>
        <w:t>（五）教学形式</w:t>
      </w:r>
    </w:p>
    <w:p w:rsidR="001563B4" w:rsidRPr="001001B3" w:rsidRDefault="009A0B7C" w:rsidP="004969F5">
      <w:pPr>
        <w:spacing w:line="360" w:lineRule="auto"/>
        <w:ind w:firstLineChars="200" w:firstLine="480"/>
        <w:rPr>
          <w:rFonts w:asciiTheme="minorEastAsia" w:eastAsiaTheme="minorEastAsia" w:hAnsiTheme="minorEastAsia" w:cs="仿宋_GB2312"/>
          <w:color w:val="000000" w:themeColor="text1"/>
          <w:sz w:val="24"/>
          <w:szCs w:val="24"/>
        </w:rPr>
      </w:pPr>
      <w:r w:rsidRPr="004969F5">
        <w:rPr>
          <w:rFonts w:asciiTheme="minorEastAsia" w:eastAsiaTheme="minorEastAsia" w:hAnsiTheme="minorEastAsia" w:cs="仿宋_GB2312" w:hint="eastAsia"/>
          <w:color w:val="000000" w:themeColor="text1"/>
          <w:sz w:val="24"/>
          <w:szCs w:val="24"/>
        </w:rPr>
        <w:t>教学分为线上教学</w:t>
      </w:r>
      <w:r w:rsidR="00984720">
        <w:rPr>
          <w:rFonts w:asciiTheme="minorEastAsia" w:eastAsiaTheme="minorEastAsia" w:hAnsiTheme="minorEastAsia" w:cs="仿宋_GB2312" w:hint="eastAsia"/>
          <w:color w:val="000000" w:themeColor="text1"/>
          <w:sz w:val="24"/>
          <w:szCs w:val="24"/>
        </w:rPr>
        <w:t>、</w:t>
      </w:r>
      <w:r w:rsidRPr="004969F5">
        <w:rPr>
          <w:rFonts w:asciiTheme="minorEastAsia" w:eastAsiaTheme="minorEastAsia" w:hAnsiTheme="minorEastAsia" w:cs="仿宋_GB2312" w:hint="eastAsia"/>
          <w:color w:val="000000" w:themeColor="text1"/>
          <w:sz w:val="24"/>
          <w:szCs w:val="24"/>
        </w:rPr>
        <w:t>线下教学</w:t>
      </w:r>
      <w:r w:rsidR="00984720">
        <w:rPr>
          <w:rFonts w:asciiTheme="minorEastAsia" w:eastAsiaTheme="minorEastAsia" w:hAnsiTheme="minorEastAsia" w:cs="仿宋_GB2312" w:hint="eastAsia"/>
          <w:color w:val="000000" w:themeColor="text1"/>
          <w:sz w:val="24"/>
          <w:szCs w:val="24"/>
        </w:rPr>
        <w:t>。</w:t>
      </w:r>
      <w:r w:rsidRPr="004969F5">
        <w:rPr>
          <w:rFonts w:asciiTheme="minorEastAsia" w:eastAsiaTheme="minorEastAsia" w:hAnsiTheme="minorEastAsia" w:cs="仿宋_GB2312" w:hint="eastAsia"/>
          <w:color w:val="000000" w:themeColor="text1"/>
          <w:sz w:val="24"/>
          <w:szCs w:val="24"/>
        </w:rPr>
        <w:t>线上教学</w:t>
      </w:r>
      <w:r w:rsidRPr="001001B3">
        <w:rPr>
          <w:rFonts w:asciiTheme="minorEastAsia" w:eastAsiaTheme="minorEastAsia" w:hAnsiTheme="minorEastAsia" w:cs="仿宋_GB2312" w:hint="eastAsia"/>
          <w:color w:val="000000" w:themeColor="text1"/>
          <w:sz w:val="24"/>
          <w:szCs w:val="24"/>
        </w:rPr>
        <w:t>采用统一的学习平台进行直播课或录播课，线下教学由学校统一指派老师到教学点面授。</w:t>
      </w:r>
      <w:r w:rsidRPr="001001B3">
        <w:rPr>
          <w:rFonts w:asciiTheme="minorEastAsia" w:eastAsiaTheme="minorEastAsia" w:hAnsiTheme="minorEastAsia" w:cs="宋体" w:hint="eastAsia"/>
          <w:color w:val="000000" w:themeColor="text1"/>
          <w:kern w:val="0"/>
          <w:sz w:val="24"/>
          <w:szCs w:val="24"/>
        </w:rPr>
        <w:t>其</w:t>
      </w:r>
      <w:r w:rsidRPr="001001B3">
        <w:rPr>
          <w:rFonts w:asciiTheme="minorEastAsia" w:eastAsiaTheme="minorEastAsia" w:hAnsiTheme="minorEastAsia" w:cs="仿宋_GB2312" w:hint="eastAsia"/>
          <w:color w:val="000000" w:themeColor="text1"/>
          <w:sz w:val="24"/>
          <w:szCs w:val="24"/>
        </w:rPr>
        <w:t>中，</w:t>
      </w:r>
      <w:r w:rsidR="001001B3">
        <w:rPr>
          <w:rFonts w:asciiTheme="minorEastAsia" w:eastAsiaTheme="minorEastAsia" w:hAnsiTheme="minorEastAsia" w:cs="仿宋_GB2312" w:hint="eastAsia"/>
          <w:color w:val="000000" w:themeColor="text1"/>
          <w:sz w:val="24"/>
          <w:szCs w:val="24"/>
        </w:rPr>
        <w:t>采用集中面授教学不少于</w:t>
      </w:r>
      <w:r w:rsidRPr="001001B3">
        <w:rPr>
          <w:rFonts w:asciiTheme="minorEastAsia" w:eastAsiaTheme="minorEastAsia" w:hAnsiTheme="minorEastAsia" w:cs="仿宋_GB2312" w:hint="eastAsia"/>
          <w:color w:val="000000" w:themeColor="text1"/>
          <w:sz w:val="24"/>
          <w:szCs w:val="24"/>
        </w:rPr>
        <w:t>人才培养方案课程规定总学时的20%。</w:t>
      </w:r>
    </w:p>
    <w:p w:rsidR="001563B4" w:rsidRPr="004969F5" w:rsidRDefault="00C12B3D" w:rsidP="004969F5">
      <w:pPr>
        <w:spacing w:line="360" w:lineRule="auto"/>
        <w:ind w:firstLineChars="200" w:firstLine="482"/>
        <w:rPr>
          <w:rFonts w:asciiTheme="minorEastAsia" w:eastAsiaTheme="minorEastAsia" w:hAnsiTheme="minorEastAsia" w:cs="宋体"/>
          <w:b/>
          <w:color w:val="000000"/>
          <w:sz w:val="24"/>
          <w:szCs w:val="24"/>
        </w:rPr>
      </w:pPr>
      <w:r w:rsidRPr="001001B3">
        <w:rPr>
          <w:rFonts w:asciiTheme="minorEastAsia" w:eastAsiaTheme="minorEastAsia" w:hAnsiTheme="minorEastAsia" w:cs="宋体" w:hint="eastAsia"/>
          <w:b/>
          <w:color w:val="000000"/>
          <w:sz w:val="24"/>
          <w:szCs w:val="24"/>
        </w:rPr>
        <w:t>（六）学时、学分</w:t>
      </w:r>
    </w:p>
    <w:p w:rsidR="00C12B3D" w:rsidRPr="004969F5" w:rsidRDefault="00C12B3D" w:rsidP="004969F5">
      <w:pPr>
        <w:spacing w:line="360" w:lineRule="auto"/>
        <w:ind w:firstLineChars="200" w:firstLine="480"/>
        <w:rPr>
          <w:rFonts w:asciiTheme="minorEastAsia" w:eastAsiaTheme="minorEastAsia" w:hAnsiTheme="minorEastAsia" w:cs="宋体"/>
          <w:color w:val="000000"/>
          <w:sz w:val="24"/>
          <w:szCs w:val="24"/>
        </w:rPr>
      </w:pPr>
      <w:r w:rsidRPr="004969F5">
        <w:rPr>
          <w:rFonts w:asciiTheme="minorEastAsia" w:eastAsiaTheme="minorEastAsia" w:hAnsiTheme="minorEastAsia" w:cs="宋体" w:hint="eastAsia"/>
          <w:color w:val="000000"/>
          <w:sz w:val="24"/>
          <w:szCs w:val="24"/>
        </w:rPr>
        <w:t>高起专：总学分92学分，总学时为1656学时。</w:t>
      </w:r>
    </w:p>
    <w:p w:rsidR="00C12B3D" w:rsidRPr="004969F5" w:rsidRDefault="00C12B3D" w:rsidP="004969F5">
      <w:pPr>
        <w:spacing w:line="360" w:lineRule="auto"/>
        <w:ind w:firstLineChars="200" w:firstLine="480"/>
        <w:rPr>
          <w:rFonts w:asciiTheme="minorEastAsia" w:eastAsiaTheme="minorEastAsia" w:hAnsiTheme="minorEastAsia" w:cs="宋体"/>
          <w:color w:val="000000"/>
          <w:sz w:val="24"/>
          <w:szCs w:val="24"/>
        </w:rPr>
      </w:pPr>
      <w:r w:rsidRPr="004969F5">
        <w:rPr>
          <w:rFonts w:asciiTheme="minorEastAsia" w:eastAsiaTheme="minorEastAsia" w:hAnsiTheme="minorEastAsia" w:cs="宋体" w:hint="eastAsia"/>
          <w:color w:val="000000"/>
          <w:sz w:val="24"/>
          <w:szCs w:val="24"/>
        </w:rPr>
        <w:t>专升本：总学分92学分，总学时为1656学时。</w:t>
      </w:r>
    </w:p>
    <w:p w:rsidR="00C12B3D" w:rsidRPr="004969F5" w:rsidRDefault="00C12B3D" w:rsidP="004969F5">
      <w:pPr>
        <w:spacing w:line="360" w:lineRule="auto"/>
        <w:ind w:firstLineChars="200" w:firstLine="480"/>
        <w:rPr>
          <w:rFonts w:asciiTheme="minorEastAsia" w:eastAsiaTheme="minorEastAsia" w:hAnsiTheme="minorEastAsia" w:cs="宋体"/>
          <w:color w:val="000000"/>
          <w:sz w:val="24"/>
          <w:szCs w:val="24"/>
        </w:rPr>
      </w:pPr>
      <w:r w:rsidRPr="004969F5">
        <w:rPr>
          <w:rFonts w:asciiTheme="minorEastAsia" w:eastAsiaTheme="minorEastAsia" w:hAnsiTheme="minorEastAsia" w:cs="宋体" w:hint="eastAsia"/>
          <w:color w:val="000000"/>
          <w:sz w:val="24"/>
          <w:szCs w:val="24"/>
        </w:rPr>
        <w:t>高起本：总学分167学分，总学时为3006学时。</w:t>
      </w:r>
    </w:p>
    <w:p w:rsidR="00C12B3D" w:rsidRPr="004969F5" w:rsidRDefault="00C12B3D" w:rsidP="004969F5">
      <w:pPr>
        <w:snapToGrid w:val="0"/>
        <w:spacing w:line="360" w:lineRule="auto"/>
        <w:ind w:firstLineChars="200" w:firstLine="480"/>
        <w:rPr>
          <w:rFonts w:asciiTheme="minorEastAsia" w:eastAsiaTheme="minorEastAsia" w:hAnsiTheme="minorEastAsia" w:cs="宋体"/>
          <w:b/>
          <w:color w:val="000000"/>
          <w:sz w:val="24"/>
          <w:szCs w:val="24"/>
        </w:rPr>
      </w:pPr>
      <w:r w:rsidRPr="004969F5">
        <w:rPr>
          <w:rFonts w:asciiTheme="minorEastAsia" w:eastAsiaTheme="minorEastAsia" w:hAnsiTheme="minorEastAsia" w:cs="宋体" w:hint="eastAsia"/>
          <w:color w:val="000000"/>
          <w:sz w:val="24"/>
          <w:szCs w:val="24"/>
        </w:rPr>
        <w:t>每门课程的学分按每18学时1学分计算，课程的总学时以学分为基数计算（含线上教学、线下教学、实验实训学时）</w:t>
      </w:r>
      <w:r w:rsidRPr="004969F5">
        <w:rPr>
          <w:rFonts w:asciiTheme="minorEastAsia" w:eastAsiaTheme="minorEastAsia" w:hAnsiTheme="minorEastAsia" w:cs="宋体" w:hint="eastAsia"/>
          <w:b/>
          <w:color w:val="000000"/>
          <w:sz w:val="24"/>
          <w:szCs w:val="24"/>
        </w:rPr>
        <w:t>。</w:t>
      </w:r>
    </w:p>
    <w:p w:rsidR="003E5625" w:rsidRPr="004969F5" w:rsidRDefault="00C12B3D" w:rsidP="004969F5">
      <w:pPr>
        <w:spacing w:line="360" w:lineRule="auto"/>
        <w:ind w:firstLineChars="200" w:firstLine="482"/>
        <w:rPr>
          <w:rFonts w:asciiTheme="minorEastAsia" w:eastAsiaTheme="minorEastAsia" w:hAnsiTheme="minorEastAsia" w:cs="宋体"/>
          <w:b/>
          <w:color w:val="000000"/>
          <w:sz w:val="24"/>
          <w:szCs w:val="24"/>
        </w:rPr>
      </w:pPr>
      <w:r w:rsidRPr="004969F5">
        <w:rPr>
          <w:rFonts w:asciiTheme="minorEastAsia" w:eastAsiaTheme="minorEastAsia" w:hAnsiTheme="minorEastAsia" w:cs="宋体" w:hint="eastAsia"/>
          <w:b/>
          <w:color w:val="000000"/>
          <w:sz w:val="24"/>
          <w:szCs w:val="24"/>
        </w:rPr>
        <w:t>（七）</w:t>
      </w:r>
      <w:r w:rsidR="000406C4" w:rsidRPr="004969F5">
        <w:rPr>
          <w:rFonts w:asciiTheme="minorEastAsia" w:eastAsiaTheme="minorEastAsia" w:hAnsiTheme="minorEastAsia" w:cs="宋体" w:hint="eastAsia"/>
          <w:b/>
          <w:color w:val="000000"/>
          <w:sz w:val="24"/>
          <w:szCs w:val="24"/>
        </w:rPr>
        <w:t>考核与毕业要求</w:t>
      </w:r>
      <w:r w:rsidR="003E5625" w:rsidRPr="004969F5">
        <w:rPr>
          <w:rFonts w:asciiTheme="minorEastAsia" w:eastAsiaTheme="minorEastAsia" w:hAnsiTheme="minorEastAsia" w:cs="宋体" w:hint="eastAsia"/>
          <w:b/>
          <w:color w:val="000000"/>
          <w:sz w:val="24"/>
          <w:szCs w:val="24"/>
        </w:rPr>
        <w:t xml:space="preserve"> </w:t>
      </w:r>
    </w:p>
    <w:p w:rsidR="000406C4" w:rsidRPr="004969F5" w:rsidRDefault="000406C4" w:rsidP="004969F5">
      <w:pPr>
        <w:spacing w:line="360" w:lineRule="auto"/>
        <w:ind w:firstLineChars="200" w:firstLine="480"/>
        <w:rPr>
          <w:rFonts w:asciiTheme="minorEastAsia" w:eastAsiaTheme="minorEastAsia" w:hAnsiTheme="minorEastAsia" w:cs="宋体"/>
          <w:color w:val="000000"/>
          <w:sz w:val="24"/>
          <w:szCs w:val="24"/>
        </w:rPr>
      </w:pPr>
      <w:r w:rsidRPr="004969F5">
        <w:rPr>
          <w:rFonts w:asciiTheme="minorEastAsia" w:eastAsiaTheme="minorEastAsia" w:hAnsiTheme="minorEastAsia" w:cs="宋体" w:hint="eastAsia"/>
          <w:color w:val="000000"/>
          <w:sz w:val="24"/>
          <w:szCs w:val="24"/>
        </w:rPr>
        <w:t>课程考核立足课程特点和基本要求，将过程性考核（平时成绩）与终结性考</w:t>
      </w:r>
      <w:r w:rsidRPr="004969F5">
        <w:rPr>
          <w:rFonts w:asciiTheme="minorEastAsia" w:eastAsiaTheme="minorEastAsia" w:hAnsiTheme="minorEastAsia" w:cs="宋体" w:hint="eastAsia"/>
          <w:color w:val="000000"/>
          <w:sz w:val="24"/>
          <w:szCs w:val="24"/>
        </w:rPr>
        <w:lastRenderedPageBreak/>
        <w:t>核（期末考试）相结合。平时成绩和课程期末考试成绩各占总成绩比例的50%。公共基础课和专业课的期末考试原则上为闭卷考试。</w:t>
      </w:r>
    </w:p>
    <w:p w:rsidR="003E5625" w:rsidRPr="004969F5" w:rsidRDefault="003E5625" w:rsidP="004969F5">
      <w:pPr>
        <w:spacing w:line="360" w:lineRule="auto"/>
        <w:ind w:firstLineChars="200" w:firstLine="480"/>
        <w:rPr>
          <w:rFonts w:asciiTheme="minorEastAsia" w:eastAsiaTheme="minorEastAsia" w:hAnsiTheme="minorEastAsia" w:cs="宋体"/>
          <w:bCs/>
          <w:color w:val="000000"/>
          <w:kern w:val="0"/>
          <w:sz w:val="24"/>
          <w:szCs w:val="24"/>
        </w:rPr>
      </w:pPr>
      <w:r w:rsidRPr="004969F5">
        <w:rPr>
          <w:rFonts w:asciiTheme="minorEastAsia" w:eastAsiaTheme="minorEastAsia" w:hAnsiTheme="minorEastAsia" w:cs="宋体" w:hint="eastAsia"/>
          <w:color w:val="000000"/>
          <w:sz w:val="24"/>
          <w:szCs w:val="24"/>
        </w:rPr>
        <w:t>学生在规定修业年限内完成培养方案规定的课程和学分要求，考核合格，符合毕业条件，准予毕业。未修满学分的学生，经批准可以延长修业年限，在规定的最长修业年限内，完成培养方案规定的</w:t>
      </w:r>
      <w:r w:rsidRPr="004969F5">
        <w:rPr>
          <w:rFonts w:asciiTheme="minorEastAsia" w:eastAsiaTheme="minorEastAsia" w:hAnsiTheme="minorEastAsia" w:cs="宋体" w:hint="eastAsia"/>
          <w:bCs/>
          <w:color w:val="000000"/>
          <w:kern w:val="0"/>
          <w:sz w:val="24"/>
          <w:szCs w:val="24"/>
        </w:rPr>
        <w:t>课程和学分要求，方能毕业。</w:t>
      </w:r>
    </w:p>
    <w:p w:rsidR="003E5625" w:rsidRPr="004969F5" w:rsidRDefault="003E5625" w:rsidP="004969F5">
      <w:pPr>
        <w:widowControl/>
        <w:spacing w:line="360" w:lineRule="auto"/>
        <w:ind w:firstLineChars="200" w:firstLine="480"/>
        <w:jc w:val="left"/>
        <w:rPr>
          <w:rFonts w:asciiTheme="minorEastAsia" w:eastAsiaTheme="minorEastAsia" w:hAnsiTheme="minorEastAsia" w:cs="宋体"/>
          <w:bCs/>
          <w:color w:val="000000"/>
          <w:kern w:val="0"/>
          <w:sz w:val="24"/>
          <w:szCs w:val="24"/>
        </w:rPr>
      </w:pPr>
      <w:r w:rsidRPr="004969F5">
        <w:rPr>
          <w:rFonts w:asciiTheme="minorEastAsia" w:eastAsiaTheme="minorEastAsia" w:hAnsiTheme="minorEastAsia" w:cs="宋体" w:hint="eastAsia"/>
          <w:bCs/>
          <w:color w:val="000000"/>
          <w:kern w:val="0"/>
          <w:sz w:val="24"/>
          <w:szCs w:val="24"/>
        </w:rPr>
        <w:t>毕业时符合</w:t>
      </w:r>
      <w:r w:rsidR="00DC6403" w:rsidRPr="004969F5">
        <w:rPr>
          <w:rFonts w:asciiTheme="minorEastAsia" w:eastAsiaTheme="minorEastAsia" w:hAnsiTheme="minorEastAsia" w:cs="宋体" w:hint="eastAsia"/>
          <w:bCs/>
          <w:color w:val="000000"/>
          <w:kern w:val="0"/>
          <w:sz w:val="24"/>
          <w:szCs w:val="24"/>
        </w:rPr>
        <w:t>高等学历继续教育</w:t>
      </w:r>
      <w:r w:rsidRPr="004969F5">
        <w:rPr>
          <w:rFonts w:asciiTheme="minorEastAsia" w:eastAsiaTheme="minorEastAsia" w:hAnsiTheme="minorEastAsia" w:cs="宋体" w:hint="eastAsia"/>
          <w:bCs/>
          <w:color w:val="000000"/>
          <w:kern w:val="0"/>
          <w:sz w:val="24"/>
          <w:szCs w:val="24"/>
        </w:rPr>
        <w:t>本科学士学位授予条件的，授予</w:t>
      </w:r>
      <w:r w:rsidR="00DC6403" w:rsidRPr="004969F5">
        <w:rPr>
          <w:rFonts w:asciiTheme="minorEastAsia" w:eastAsiaTheme="minorEastAsia" w:hAnsiTheme="minorEastAsia" w:cs="宋体" w:hint="eastAsia"/>
          <w:bCs/>
          <w:color w:val="000000"/>
          <w:kern w:val="0"/>
          <w:sz w:val="24"/>
          <w:szCs w:val="24"/>
        </w:rPr>
        <w:t>高等学历继续教育</w:t>
      </w:r>
      <w:r w:rsidRPr="004969F5">
        <w:rPr>
          <w:rFonts w:asciiTheme="minorEastAsia" w:eastAsiaTheme="minorEastAsia" w:hAnsiTheme="minorEastAsia" w:cs="宋体" w:hint="eastAsia"/>
          <w:bCs/>
          <w:color w:val="000000"/>
          <w:kern w:val="0"/>
          <w:sz w:val="24"/>
          <w:szCs w:val="24"/>
        </w:rPr>
        <w:t>学士学位。</w:t>
      </w:r>
    </w:p>
    <w:p w:rsidR="00C12B3D" w:rsidRPr="004969F5" w:rsidRDefault="00C12B3D" w:rsidP="004969F5">
      <w:pPr>
        <w:snapToGrid w:val="0"/>
        <w:spacing w:line="360" w:lineRule="auto"/>
        <w:ind w:firstLineChars="196" w:firstLine="472"/>
        <w:rPr>
          <w:rFonts w:asciiTheme="minorEastAsia" w:eastAsiaTheme="minorEastAsia" w:hAnsiTheme="minorEastAsia" w:cs="宋体"/>
          <w:b/>
          <w:bCs/>
          <w:color w:val="000000"/>
          <w:sz w:val="24"/>
          <w:szCs w:val="24"/>
        </w:rPr>
      </w:pPr>
      <w:r w:rsidRPr="004969F5">
        <w:rPr>
          <w:rFonts w:asciiTheme="minorEastAsia" w:eastAsiaTheme="minorEastAsia" w:hAnsiTheme="minorEastAsia" w:cs="宋体" w:hint="eastAsia"/>
          <w:b/>
          <w:bCs/>
          <w:color w:val="000000"/>
          <w:sz w:val="24"/>
          <w:szCs w:val="24"/>
        </w:rPr>
        <w:t>（八）教学进程安排</w:t>
      </w:r>
    </w:p>
    <w:p w:rsidR="00C12B3D" w:rsidRDefault="00C12B3D" w:rsidP="00C12B3D">
      <w:pPr>
        <w:snapToGrid w:val="0"/>
        <w:spacing w:line="360" w:lineRule="auto"/>
        <w:ind w:firstLineChars="196" w:firstLine="472"/>
        <w:rPr>
          <w:rFonts w:ascii="宋体" w:eastAsia="宋体" w:hAnsi="宋体" w:cs="宋体"/>
          <w:b/>
          <w:bCs/>
          <w:color w:val="000000"/>
          <w:sz w:val="24"/>
          <w:szCs w:val="24"/>
        </w:rPr>
      </w:pPr>
    </w:p>
    <w:p w:rsidR="003E5625" w:rsidRDefault="003E5625" w:rsidP="00C12B3D">
      <w:pPr>
        <w:snapToGrid w:val="0"/>
        <w:spacing w:line="360" w:lineRule="auto"/>
        <w:rPr>
          <w:rFonts w:ascii="宋体" w:eastAsia="宋体" w:hAnsi="宋体" w:cs="宋体"/>
          <w:b/>
          <w:bCs/>
          <w:color w:val="000000"/>
          <w:sz w:val="24"/>
          <w:szCs w:val="24"/>
        </w:rPr>
      </w:pPr>
      <w:r>
        <w:rPr>
          <w:rFonts w:ascii="宋体" w:eastAsia="宋体" w:hAnsi="宋体" w:cs="宋体" w:hint="eastAsia"/>
          <w:b/>
          <w:bCs/>
          <w:color w:val="000000"/>
          <w:sz w:val="24"/>
          <w:szCs w:val="24"/>
        </w:rPr>
        <w:br w:type="page"/>
      </w:r>
      <w:r w:rsidRPr="00B87E72">
        <w:rPr>
          <w:rFonts w:ascii="宋体" w:eastAsia="宋体" w:hAnsi="宋体" w:cs="宋体" w:hint="eastAsia"/>
          <w:b/>
          <w:bCs/>
          <w:color w:val="000000"/>
          <w:sz w:val="24"/>
          <w:szCs w:val="24"/>
        </w:rPr>
        <w:lastRenderedPageBreak/>
        <w:t xml:space="preserve">表1  </w:t>
      </w:r>
      <w:r w:rsidR="007763CE" w:rsidRPr="00B87E72">
        <w:rPr>
          <w:rFonts w:ascii="宋体" w:eastAsia="宋体" w:hAnsi="宋体" w:cs="宋体" w:hint="eastAsia"/>
          <w:b/>
          <w:bCs/>
          <w:color w:val="000000"/>
          <w:sz w:val="24"/>
          <w:szCs w:val="24"/>
        </w:rPr>
        <w:t>高起专、</w:t>
      </w:r>
      <w:r w:rsidRPr="00B87E72">
        <w:rPr>
          <w:rFonts w:ascii="宋体" w:eastAsia="宋体" w:hAnsi="宋体" w:cs="宋体" w:hint="eastAsia"/>
          <w:b/>
          <w:bCs/>
          <w:color w:val="000000"/>
          <w:sz w:val="24"/>
          <w:szCs w:val="24"/>
        </w:rPr>
        <w:t>专升本层次</w:t>
      </w:r>
      <w:r w:rsidR="00C12B3D">
        <w:rPr>
          <w:rFonts w:ascii="宋体" w:eastAsia="宋体" w:hAnsi="宋体" w:cs="宋体" w:hint="eastAsia"/>
          <w:b/>
          <w:bCs/>
          <w:color w:val="000000"/>
          <w:sz w:val="24"/>
          <w:szCs w:val="24"/>
        </w:rPr>
        <w:t>教学进程表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7"/>
        <w:gridCol w:w="375"/>
        <w:gridCol w:w="465"/>
        <w:gridCol w:w="2248"/>
        <w:gridCol w:w="375"/>
        <w:gridCol w:w="375"/>
        <w:gridCol w:w="374"/>
        <w:gridCol w:w="374"/>
        <w:gridCol w:w="374"/>
        <w:gridCol w:w="374"/>
        <w:gridCol w:w="374"/>
        <w:gridCol w:w="374"/>
        <w:gridCol w:w="376"/>
        <w:gridCol w:w="376"/>
        <w:gridCol w:w="376"/>
        <w:gridCol w:w="386"/>
        <w:gridCol w:w="379"/>
      </w:tblGrid>
      <w:tr w:rsidR="00B87E72" w:rsidTr="00C12B3D">
        <w:trPr>
          <w:trHeight w:val="373"/>
          <w:tblHeader/>
          <w:jc w:val="center"/>
        </w:trPr>
        <w:tc>
          <w:tcPr>
            <w:tcW w:w="208" w:type="pct"/>
            <w:vMerge w:val="restart"/>
            <w:vAlign w:val="center"/>
          </w:tcPr>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课</w:t>
            </w:r>
          </w:p>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程</w:t>
            </w:r>
          </w:p>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类别</w:t>
            </w:r>
          </w:p>
        </w:tc>
        <w:tc>
          <w:tcPr>
            <w:tcW w:w="225" w:type="pct"/>
            <w:vMerge w:val="restart"/>
            <w:vAlign w:val="center"/>
          </w:tcPr>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序</w:t>
            </w:r>
          </w:p>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号</w:t>
            </w:r>
          </w:p>
        </w:tc>
        <w:tc>
          <w:tcPr>
            <w:tcW w:w="279" w:type="pct"/>
            <w:vMerge w:val="restart"/>
            <w:vAlign w:val="center"/>
          </w:tcPr>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课程</w:t>
            </w:r>
          </w:p>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代码</w:t>
            </w:r>
          </w:p>
        </w:tc>
        <w:tc>
          <w:tcPr>
            <w:tcW w:w="1349" w:type="pct"/>
            <w:vMerge w:val="restart"/>
            <w:vAlign w:val="center"/>
          </w:tcPr>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课 程 名 称</w:t>
            </w:r>
          </w:p>
        </w:tc>
        <w:tc>
          <w:tcPr>
            <w:tcW w:w="225" w:type="pct"/>
            <w:vMerge w:val="restart"/>
            <w:vAlign w:val="center"/>
          </w:tcPr>
          <w:p w:rsidR="00B87E72" w:rsidRDefault="00B87E72" w:rsidP="00134A5C">
            <w:pPr>
              <w:jc w:val="center"/>
              <w:rPr>
                <w:rFonts w:ascii="宋体" w:eastAsia="宋体" w:hAnsi="宋体" w:cs="宋体"/>
                <w:b/>
                <w:bCs/>
                <w:sz w:val="18"/>
                <w:szCs w:val="18"/>
              </w:rPr>
            </w:pPr>
          </w:p>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学</w:t>
            </w:r>
          </w:p>
          <w:p w:rsidR="00B87E72" w:rsidRDefault="00B87E72" w:rsidP="00134A5C">
            <w:pPr>
              <w:jc w:val="center"/>
              <w:rPr>
                <w:rFonts w:ascii="宋体" w:eastAsia="宋体" w:hAnsi="宋体" w:cs="宋体"/>
                <w:b/>
                <w:bCs/>
                <w:sz w:val="18"/>
                <w:szCs w:val="18"/>
              </w:rPr>
            </w:pPr>
          </w:p>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分</w:t>
            </w:r>
          </w:p>
        </w:tc>
        <w:tc>
          <w:tcPr>
            <w:tcW w:w="225" w:type="pct"/>
            <w:vMerge w:val="restart"/>
            <w:vAlign w:val="center"/>
          </w:tcPr>
          <w:p w:rsidR="00B87E72" w:rsidRDefault="00B87E72" w:rsidP="00134A5C">
            <w:pPr>
              <w:jc w:val="center"/>
              <w:rPr>
                <w:rFonts w:ascii="宋体" w:eastAsia="宋体" w:hAnsi="宋体" w:cs="宋体"/>
                <w:b/>
                <w:bCs/>
                <w:sz w:val="18"/>
                <w:szCs w:val="18"/>
              </w:rPr>
            </w:pPr>
          </w:p>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总</w:t>
            </w:r>
          </w:p>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学</w:t>
            </w:r>
          </w:p>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时</w:t>
            </w:r>
          </w:p>
        </w:tc>
        <w:tc>
          <w:tcPr>
            <w:tcW w:w="1800" w:type="pct"/>
            <w:gridSpan w:val="8"/>
            <w:vAlign w:val="center"/>
          </w:tcPr>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各学期学时分配</w:t>
            </w:r>
          </w:p>
        </w:tc>
        <w:tc>
          <w:tcPr>
            <w:tcW w:w="688" w:type="pct"/>
            <w:gridSpan w:val="3"/>
            <w:vAlign w:val="center"/>
          </w:tcPr>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考核</w:t>
            </w:r>
          </w:p>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方式</w:t>
            </w:r>
          </w:p>
        </w:tc>
      </w:tr>
      <w:tr w:rsidR="00B87E72" w:rsidTr="00C12B3D">
        <w:trPr>
          <w:trHeight w:val="1033"/>
          <w:tblHeader/>
          <w:jc w:val="center"/>
        </w:trPr>
        <w:tc>
          <w:tcPr>
            <w:tcW w:w="208" w:type="pct"/>
            <w:vMerge/>
            <w:vAlign w:val="center"/>
          </w:tcPr>
          <w:p w:rsidR="00B87E72" w:rsidRDefault="00B87E72" w:rsidP="00134A5C">
            <w:pPr>
              <w:jc w:val="center"/>
              <w:rPr>
                <w:rFonts w:ascii="宋体" w:eastAsia="宋体" w:hAnsi="宋体" w:cs="宋体"/>
                <w:b/>
                <w:bCs/>
                <w:sz w:val="18"/>
                <w:szCs w:val="18"/>
              </w:rPr>
            </w:pPr>
          </w:p>
        </w:tc>
        <w:tc>
          <w:tcPr>
            <w:tcW w:w="225" w:type="pct"/>
            <w:vMerge/>
            <w:vAlign w:val="center"/>
          </w:tcPr>
          <w:p w:rsidR="00B87E72" w:rsidRDefault="00B87E72" w:rsidP="00134A5C">
            <w:pPr>
              <w:jc w:val="center"/>
              <w:rPr>
                <w:rFonts w:ascii="宋体" w:eastAsia="宋体" w:hAnsi="宋体" w:cs="宋体"/>
                <w:b/>
                <w:bCs/>
                <w:sz w:val="18"/>
                <w:szCs w:val="18"/>
              </w:rPr>
            </w:pPr>
          </w:p>
        </w:tc>
        <w:tc>
          <w:tcPr>
            <w:tcW w:w="279" w:type="pct"/>
            <w:vMerge/>
            <w:vAlign w:val="center"/>
          </w:tcPr>
          <w:p w:rsidR="00B87E72" w:rsidRDefault="00B87E72" w:rsidP="00134A5C">
            <w:pPr>
              <w:jc w:val="center"/>
              <w:rPr>
                <w:rFonts w:ascii="宋体" w:eastAsia="宋体" w:hAnsi="宋体" w:cs="宋体"/>
                <w:b/>
                <w:bCs/>
                <w:sz w:val="18"/>
                <w:szCs w:val="18"/>
              </w:rPr>
            </w:pPr>
          </w:p>
        </w:tc>
        <w:tc>
          <w:tcPr>
            <w:tcW w:w="1349" w:type="pct"/>
            <w:vMerge/>
            <w:vAlign w:val="center"/>
          </w:tcPr>
          <w:p w:rsidR="00B87E72" w:rsidRDefault="00B87E72" w:rsidP="00134A5C">
            <w:pPr>
              <w:jc w:val="center"/>
              <w:rPr>
                <w:rFonts w:ascii="宋体" w:eastAsia="宋体" w:hAnsi="宋体" w:cs="宋体"/>
                <w:b/>
                <w:bCs/>
                <w:sz w:val="18"/>
                <w:szCs w:val="18"/>
              </w:rPr>
            </w:pPr>
          </w:p>
        </w:tc>
        <w:tc>
          <w:tcPr>
            <w:tcW w:w="225" w:type="pct"/>
            <w:vMerge/>
            <w:vAlign w:val="center"/>
          </w:tcPr>
          <w:p w:rsidR="00B87E72" w:rsidRDefault="00B87E72" w:rsidP="00134A5C">
            <w:pPr>
              <w:jc w:val="center"/>
              <w:rPr>
                <w:rFonts w:ascii="宋体" w:eastAsia="宋体" w:hAnsi="宋体" w:cs="宋体"/>
                <w:b/>
                <w:bCs/>
                <w:sz w:val="18"/>
                <w:szCs w:val="18"/>
              </w:rPr>
            </w:pPr>
          </w:p>
        </w:tc>
        <w:tc>
          <w:tcPr>
            <w:tcW w:w="225" w:type="pct"/>
            <w:vMerge/>
            <w:vAlign w:val="center"/>
          </w:tcPr>
          <w:p w:rsidR="00B87E72" w:rsidRDefault="00B87E72" w:rsidP="00134A5C">
            <w:pPr>
              <w:jc w:val="center"/>
              <w:rPr>
                <w:rFonts w:ascii="宋体" w:eastAsia="宋体" w:hAnsi="宋体" w:cs="宋体"/>
                <w:b/>
                <w:bCs/>
                <w:sz w:val="18"/>
                <w:szCs w:val="18"/>
              </w:rPr>
            </w:pPr>
          </w:p>
        </w:tc>
        <w:tc>
          <w:tcPr>
            <w:tcW w:w="225" w:type="pct"/>
            <w:vMerge w:val="restart"/>
            <w:vAlign w:val="center"/>
          </w:tcPr>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线</w:t>
            </w:r>
          </w:p>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上</w:t>
            </w:r>
          </w:p>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教</w:t>
            </w:r>
          </w:p>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学</w:t>
            </w:r>
          </w:p>
        </w:tc>
        <w:tc>
          <w:tcPr>
            <w:tcW w:w="225" w:type="pct"/>
            <w:vMerge w:val="restart"/>
            <w:vAlign w:val="center"/>
          </w:tcPr>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线</w:t>
            </w:r>
          </w:p>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下</w:t>
            </w:r>
          </w:p>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教</w:t>
            </w:r>
          </w:p>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学</w:t>
            </w:r>
          </w:p>
        </w:tc>
        <w:tc>
          <w:tcPr>
            <w:tcW w:w="225" w:type="pct"/>
            <w:vMerge w:val="restart"/>
            <w:vAlign w:val="center"/>
          </w:tcPr>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实</w:t>
            </w:r>
          </w:p>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验</w:t>
            </w:r>
          </w:p>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实</w:t>
            </w:r>
          </w:p>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训</w:t>
            </w:r>
          </w:p>
        </w:tc>
        <w:tc>
          <w:tcPr>
            <w:tcW w:w="225" w:type="pct"/>
            <w:vMerge w:val="restart"/>
            <w:vAlign w:val="center"/>
          </w:tcPr>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一</w:t>
            </w:r>
          </w:p>
        </w:tc>
        <w:tc>
          <w:tcPr>
            <w:tcW w:w="225" w:type="pct"/>
            <w:vMerge w:val="restart"/>
            <w:vAlign w:val="center"/>
          </w:tcPr>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二</w:t>
            </w:r>
          </w:p>
        </w:tc>
        <w:tc>
          <w:tcPr>
            <w:tcW w:w="225" w:type="pct"/>
            <w:vMerge w:val="restart"/>
            <w:vAlign w:val="center"/>
          </w:tcPr>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三</w:t>
            </w:r>
          </w:p>
        </w:tc>
        <w:tc>
          <w:tcPr>
            <w:tcW w:w="226" w:type="pct"/>
            <w:vMerge w:val="restart"/>
            <w:vAlign w:val="center"/>
          </w:tcPr>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四</w:t>
            </w:r>
          </w:p>
        </w:tc>
        <w:tc>
          <w:tcPr>
            <w:tcW w:w="226" w:type="pct"/>
            <w:vMerge w:val="restart"/>
            <w:vAlign w:val="center"/>
          </w:tcPr>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五</w:t>
            </w:r>
          </w:p>
        </w:tc>
        <w:tc>
          <w:tcPr>
            <w:tcW w:w="226" w:type="pct"/>
            <w:vMerge w:val="restart"/>
            <w:vAlign w:val="center"/>
          </w:tcPr>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过</w:t>
            </w:r>
          </w:p>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程</w:t>
            </w:r>
          </w:p>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性</w:t>
            </w:r>
          </w:p>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考</w:t>
            </w:r>
          </w:p>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核</w:t>
            </w:r>
          </w:p>
        </w:tc>
        <w:tc>
          <w:tcPr>
            <w:tcW w:w="462" w:type="pct"/>
            <w:gridSpan w:val="2"/>
            <w:vAlign w:val="center"/>
          </w:tcPr>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终结性</w:t>
            </w:r>
          </w:p>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考核</w:t>
            </w:r>
          </w:p>
        </w:tc>
      </w:tr>
      <w:tr w:rsidR="00B87E72" w:rsidTr="00C12B3D">
        <w:trPr>
          <w:trHeight w:val="373"/>
          <w:tblHeader/>
          <w:jc w:val="center"/>
        </w:trPr>
        <w:tc>
          <w:tcPr>
            <w:tcW w:w="208" w:type="pct"/>
            <w:vMerge/>
            <w:vAlign w:val="center"/>
          </w:tcPr>
          <w:p w:rsidR="00B87E72" w:rsidRDefault="00B87E72" w:rsidP="00134A5C">
            <w:pPr>
              <w:jc w:val="center"/>
              <w:rPr>
                <w:rFonts w:ascii="宋体" w:eastAsia="宋体" w:hAnsi="宋体" w:cs="宋体"/>
                <w:b/>
                <w:bCs/>
                <w:sz w:val="18"/>
                <w:szCs w:val="18"/>
              </w:rPr>
            </w:pPr>
          </w:p>
        </w:tc>
        <w:tc>
          <w:tcPr>
            <w:tcW w:w="225" w:type="pct"/>
            <w:vMerge/>
            <w:vAlign w:val="center"/>
          </w:tcPr>
          <w:p w:rsidR="00B87E72" w:rsidRDefault="00B87E72" w:rsidP="00134A5C">
            <w:pPr>
              <w:jc w:val="center"/>
              <w:rPr>
                <w:rFonts w:ascii="宋体" w:eastAsia="宋体" w:hAnsi="宋体" w:cs="宋体"/>
                <w:b/>
                <w:bCs/>
                <w:sz w:val="18"/>
                <w:szCs w:val="18"/>
              </w:rPr>
            </w:pPr>
          </w:p>
        </w:tc>
        <w:tc>
          <w:tcPr>
            <w:tcW w:w="279" w:type="pct"/>
            <w:vMerge/>
            <w:vAlign w:val="center"/>
          </w:tcPr>
          <w:p w:rsidR="00B87E72" w:rsidRDefault="00B87E72" w:rsidP="00134A5C">
            <w:pPr>
              <w:jc w:val="center"/>
              <w:rPr>
                <w:rFonts w:ascii="宋体" w:eastAsia="宋体" w:hAnsi="宋体" w:cs="宋体"/>
                <w:b/>
                <w:bCs/>
                <w:sz w:val="18"/>
                <w:szCs w:val="18"/>
              </w:rPr>
            </w:pPr>
          </w:p>
        </w:tc>
        <w:tc>
          <w:tcPr>
            <w:tcW w:w="1349" w:type="pct"/>
            <w:vMerge/>
            <w:vAlign w:val="center"/>
          </w:tcPr>
          <w:p w:rsidR="00B87E72" w:rsidRDefault="00B87E72" w:rsidP="00134A5C">
            <w:pPr>
              <w:jc w:val="center"/>
              <w:rPr>
                <w:rFonts w:ascii="宋体" w:eastAsia="宋体" w:hAnsi="宋体" w:cs="宋体"/>
                <w:b/>
                <w:bCs/>
                <w:sz w:val="18"/>
                <w:szCs w:val="18"/>
              </w:rPr>
            </w:pPr>
          </w:p>
        </w:tc>
        <w:tc>
          <w:tcPr>
            <w:tcW w:w="225" w:type="pct"/>
            <w:vMerge/>
            <w:vAlign w:val="center"/>
          </w:tcPr>
          <w:p w:rsidR="00B87E72" w:rsidRDefault="00B87E72" w:rsidP="00134A5C">
            <w:pPr>
              <w:jc w:val="center"/>
              <w:rPr>
                <w:rFonts w:ascii="宋体" w:eastAsia="宋体" w:hAnsi="宋体" w:cs="宋体"/>
                <w:b/>
                <w:bCs/>
                <w:sz w:val="18"/>
                <w:szCs w:val="18"/>
              </w:rPr>
            </w:pPr>
          </w:p>
        </w:tc>
        <w:tc>
          <w:tcPr>
            <w:tcW w:w="225" w:type="pct"/>
            <w:vMerge/>
            <w:vAlign w:val="center"/>
          </w:tcPr>
          <w:p w:rsidR="00B87E72" w:rsidRDefault="00B87E72" w:rsidP="00134A5C">
            <w:pPr>
              <w:jc w:val="center"/>
              <w:rPr>
                <w:rFonts w:ascii="宋体" w:eastAsia="宋体" w:hAnsi="宋体" w:cs="宋体"/>
                <w:b/>
                <w:bCs/>
                <w:sz w:val="18"/>
                <w:szCs w:val="18"/>
              </w:rPr>
            </w:pPr>
          </w:p>
        </w:tc>
        <w:tc>
          <w:tcPr>
            <w:tcW w:w="225" w:type="pct"/>
            <w:vMerge/>
            <w:vAlign w:val="center"/>
          </w:tcPr>
          <w:p w:rsidR="00B87E72" w:rsidRDefault="00B87E72" w:rsidP="00134A5C">
            <w:pPr>
              <w:jc w:val="center"/>
              <w:rPr>
                <w:rFonts w:ascii="宋体" w:eastAsia="宋体" w:hAnsi="宋体" w:cs="宋体"/>
                <w:b/>
                <w:bCs/>
                <w:sz w:val="18"/>
                <w:szCs w:val="18"/>
              </w:rPr>
            </w:pPr>
          </w:p>
        </w:tc>
        <w:tc>
          <w:tcPr>
            <w:tcW w:w="225" w:type="pct"/>
            <w:vMerge/>
            <w:vAlign w:val="center"/>
          </w:tcPr>
          <w:p w:rsidR="00B87E72" w:rsidRDefault="00B87E72" w:rsidP="00134A5C">
            <w:pPr>
              <w:jc w:val="center"/>
              <w:rPr>
                <w:rFonts w:ascii="宋体" w:eastAsia="宋体" w:hAnsi="宋体" w:cs="宋体"/>
                <w:b/>
                <w:bCs/>
                <w:sz w:val="18"/>
                <w:szCs w:val="18"/>
              </w:rPr>
            </w:pPr>
          </w:p>
        </w:tc>
        <w:tc>
          <w:tcPr>
            <w:tcW w:w="225" w:type="pct"/>
            <w:vMerge/>
            <w:vAlign w:val="center"/>
          </w:tcPr>
          <w:p w:rsidR="00B87E72" w:rsidRDefault="00B87E72" w:rsidP="00134A5C">
            <w:pPr>
              <w:jc w:val="center"/>
              <w:rPr>
                <w:rFonts w:ascii="宋体" w:eastAsia="宋体" w:hAnsi="宋体" w:cs="宋体"/>
                <w:b/>
                <w:bCs/>
                <w:sz w:val="18"/>
                <w:szCs w:val="18"/>
              </w:rPr>
            </w:pPr>
          </w:p>
        </w:tc>
        <w:tc>
          <w:tcPr>
            <w:tcW w:w="225" w:type="pct"/>
            <w:vMerge/>
            <w:vAlign w:val="center"/>
          </w:tcPr>
          <w:p w:rsidR="00B87E72" w:rsidRDefault="00B87E72" w:rsidP="00134A5C">
            <w:pPr>
              <w:jc w:val="center"/>
              <w:rPr>
                <w:rFonts w:ascii="宋体" w:eastAsia="宋体" w:hAnsi="宋体" w:cs="宋体"/>
                <w:b/>
                <w:bCs/>
                <w:sz w:val="18"/>
                <w:szCs w:val="18"/>
              </w:rPr>
            </w:pPr>
          </w:p>
        </w:tc>
        <w:tc>
          <w:tcPr>
            <w:tcW w:w="225" w:type="pct"/>
            <w:vMerge/>
            <w:vAlign w:val="center"/>
          </w:tcPr>
          <w:p w:rsidR="00B87E72" w:rsidRDefault="00B87E72" w:rsidP="00134A5C">
            <w:pPr>
              <w:jc w:val="center"/>
              <w:rPr>
                <w:rFonts w:ascii="宋体" w:eastAsia="宋体" w:hAnsi="宋体" w:cs="宋体"/>
                <w:b/>
                <w:bCs/>
                <w:sz w:val="18"/>
                <w:szCs w:val="18"/>
              </w:rPr>
            </w:pPr>
          </w:p>
        </w:tc>
        <w:tc>
          <w:tcPr>
            <w:tcW w:w="225" w:type="pct"/>
            <w:vMerge/>
            <w:vAlign w:val="center"/>
          </w:tcPr>
          <w:p w:rsidR="00B87E72" w:rsidRDefault="00B87E72" w:rsidP="00134A5C">
            <w:pPr>
              <w:jc w:val="center"/>
              <w:rPr>
                <w:rFonts w:ascii="宋体" w:eastAsia="宋体" w:hAnsi="宋体" w:cs="宋体"/>
                <w:b/>
                <w:bCs/>
                <w:sz w:val="18"/>
                <w:szCs w:val="18"/>
              </w:rPr>
            </w:pPr>
          </w:p>
        </w:tc>
        <w:tc>
          <w:tcPr>
            <w:tcW w:w="226" w:type="pct"/>
            <w:vMerge/>
            <w:vAlign w:val="center"/>
          </w:tcPr>
          <w:p w:rsidR="00B87E72" w:rsidRDefault="00B87E72" w:rsidP="00134A5C">
            <w:pPr>
              <w:jc w:val="center"/>
              <w:rPr>
                <w:rFonts w:ascii="宋体" w:eastAsia="宋体" w:hAnsi="宋体" w:cs="宋体"/>
                <w:b/>
                <w:bCs/>
                <w:sz w:val="18"/>
                <w:szCs w:val="18"/>
              </w:rPr>
            </w:pPr>
          </w:p>
        </w:tc>
        <w:tc>
          <w:tcPr>
            <w:tcW w:w="226" w:type="pct"/>
            <w:vMerge/>
            <w:vAlign w:val="center"/>
          </w:tcPr>
          <w:p w:rsidR="00B87E72" w:rsidRDefault="00B87E72" w:rsidP="00134A5C">
            <w:pPr>
              <w:jc w:val="center"/>
              <w:rPr>
                <w:rFonts w:ascii="宋体" w:eastAsia="宋体" w:hAnsi="宋体" w:cs="宋体"/>
                <w:b/>
                <w:bCs/>
                <w:sz w:val="18"/>
                <w:szCs w:val="18"/>
              </w:rPr>
            </w:pPr>
          </w:p>
        </w:tc>
        <w:tc>
          <w:tcPr>
            <w:tcW w:w="226" w:type="pct"/>
            <w:vMerge/>
            <w:vAlign w:val="center"/>
          </w:tcPr>
          <w:p w:rsidR="00B87E72" w:rsidRDefault="00B87E72" w:rsidP="00134A5C">
            <w:pPr>
              <w:jc w:val="center"/>
              <w:rPr>
                <w:rFonts w:ascii="宋体" w:eastAsia="宋体" w:hAnsi="宋体" w:cs="宋体"/>
                <w:b/>
                <w:bCs/>
                <w:sz w:val="18"/>
                <w:szCs w:val="18"/>
              </w:rPr>
            </w:pPr>
          </w:p>
        </w:tc>
        <w:tc>
          <w:tcPr>
            <w:tcW w:w="232" w:type="pct"/>
            <w:vAlign w:val="center"/>
          </w:tcPr>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闭卷</w:t>
            </w:r>
          </w:p>
        </w:tc>
        <w:tc>
          <w:tcPr>
            <w:tcW w:w="230" w:type="pct"/>
            <w:vAlign w:val="center"/>
          </w:tcPr>
          <w:p w:rsidR="00B87E72" w:rsidRDefault="00B87E72" w:rsidP="00134A5C">
            <w:pPr>
              <w:jc w:val="center"/>
              <w:rPr>
                <w:rFonts w:ascii="宋体" w:eastAsia="宋体" w:hAnsi="宋体" w:cs="宋体"/>
                <w:b/>
                <w:bCs/>
                <w:sz w:val="18"/>
                <w:szCs w:val="18"/>
              </w:rPr>
            </w:pPr>
            <w:r>
              <w:rPr>
                <w:rFonts w:ascii="宋体" w:eastAsia="宋体" w:hAnsi="宋体" w:cs="宋体" w:hint="eastAsia"/>
                <w:b/>
                <w:bCs/>
                <w:sz w:val="18"/>
                <w:szCs w:val="18"/>
              </w:rPr>
              <w:t>开卷</w:t>
            </w:r>
          </w:p>
        </w:tc>
      </w:tr>
      <w:tr w:rsidR="00B87E72" w:rsidTr="00C12B3D">
        <w:trPr>
          <w:trHeight w:hRule="exact" w:val="390"/>
          <w:jc w:val="center"/>
        </w:trPr>
        <w:tc>
          <w:tcPr>
            <w:tcW w:w="208" w:type="pct"/>
            <w:vMerge w:val="restart"/>
            <w:vAlign w:val="center"/>
          </w:tcPr>
          <w:p w:rsidR="00B87E72" w:rsidRDefault="00B87E72" w:rsidP="00134A5C">
            <w:pPr>
              <w:spacing w:line="280" w:lineRule="exact"/>
              <w:jc w:val="center"/>
              <w:rPr>
                <w:rFonts w:hAnsi="宋体"/>
                <w:sz w:val="18"/>
                <w:szCs w:val="18"/>
              </w:rPr>
            </w:pPr>
            <w:bookmarkStart w:id="3" w:name="_Hlk263065686"/>
            <w:r>
              <w:rPr>
                <w:rFonts w:hAnsi="宋体"/>
                <w:sz w:val="18"/>
                <w:szCs w:val="18"/>
              </w:rPr>
              <w:t>公</w:t>
            </w:r>
          </w:p>
          <w:p w:rsidR="00B87E72" w:rsidRDefault="00B87E72" w:rsidP="00134A5C">
            <w:pPr>
              <w:spacing w:line="280" w:lineRule="exact"/>
              <w:jc w:val="center"/>
              <w:rPr>
                <w:rFonts w:hAnsi="宋体"/>
                <w:sz w:val="18"/>
                <w:szCs w:val="18"/>
              </w:rPr>
            </w:pPr>
            <w:r>
              <w:rPr>
                <w:rFonts w:hAnsi="宋体"/>
                <w:sz w:val="18"/>
                <w:szCs w:val="18"/>
              </w:rPr>
              <w:t>共</w:t>
            </w:r>
          </w:p>
          <w:p w:rsidR="00B87E72" w:rsidRDefault="00B87E72" w:rsidP="00134A5C">
            <w:pPr>
              <w:spacing w:line="280" w:lineRule="exact"/>
              <w:jc w:val="center"/>
              <w:rPr>
                <w:rFonts w:hAnsi="宋体"/>
                <w:sz w:val="18"/>
                <w:szCs w:val="18"/>
              </w:rPr>
            </w:pPr>
            <w:r>
              <w:rPr>
                <w:rFonts w:hAnsi="宋体"/>
                <w:sz w:val="18"/>
                <w:szCs w:val="18"/>
              </w:rPr>
              <w:t>基</w:t>
            </w:r>
          </w:p>
          <w:p w:rsidR="00B87E72" w:rsidRDefault="00B87E72" w:rsidP="00134A5C">
            <w:pPr>
              <w:spacing w:line="280" w:lineRule="exact"/>
              <w:jc w:val="center"/>
              <w:rPr>
                <w:rFonts w:hAnsi="宋体"/>
                <w:sz w:val="18"/>
                <w:szCs w:val="18"/>
              </w:rPr>
            </w:pPr>
            <w:r>
              <w:rPr>
                <w:rFonts w:hAnsi="宋体"/>
                <w:sz w:val="18"/>
                <w:szCs w:val="18"/>
              </w:rPr>
              <w:t>础</w:t>
            </w:r>
          </w:p>
          <w:p w:rsidR="00B87E72" w:rsidRDefault="00B87E72" w:rsidP="00134A5C">
            <w:pPr>
              <w:spacing w:line="280" w:lineRule="exact"/>
              <w:jc w:val="center"/>
              <w:rPr>
                <w:rFonts w:hAnsi="宋体"/>
                <w:sz w:val="18"/>
                <w:szCs w:val="18"/>
              </w:rPr>
            </w:pPr>
            <w:r>
              <w:rPr>
                <w:rFonts w:hAnsi="宋体"/>
                <w:sz w:val="18"/>
                <w:szCs w:val="18"/>
              </w:rPr>
              <w:t>课</w:t>
            </w:r>
          </w:p>
        </w:tc>
        <w:tc>
          <w:tcPr>
            <w:tcW w:w="225" w:type="pct"/>
            <w:vAlign w:val="center"/>
          </w:tcPr>
          <w:p w:rsidR="00B87E72" w:rsidRDefault="00B87E72" w:rsidP="00134A5C">
            <w:pPr>
              <w:jc w:val="center"/>
              <w:rPr>
                <w:rFonts w:hAnsi="宋体"/>
                <w:sz w:val="15"/>
                <w:szCs w:val="15"/>
              </w:rPr>
            </w:pPr>
          </w:p>
        </w:tc>
        <w:tc>
          <w:tcPr>
            <w:tcW w:w="279" w:type="pct"/>
            <w:vAlign w:val="center"/>
          </w:tcPr>
          <w:p w:rsidR="00B87E72" w:rsidRDefault="00B87E72" w:rsidP="00134A5C">
            <w:pPr>
              <w:rPr>
                <w:rFonts w:hAnsi="宋体"/>
                <w:sz w:val="15"/>
                <w:szCs w:val="15"/>
              </w:rPr>
            </w:pPr>
          </w:p>
        </w:tc>
        <w:tc>
          <w:tcPr>
            <w:tcW w:w="1349" w:type="pct"/>
            <w:vAlign w:val="center"/>
          </w:tcPr>
          <w:p w:rsidR="00B87E72" w:rsidRDefault="00B87E72" w:rsidP="00134A5C">
            <w:pPr>
              <w:jc w:val="center"/>
              <w:rPr>
                <w:rFonts w:hAnsi="宋体"/>
                <w:sz w:val="15"/>
                <w:szCs w:val="15"/>
              </w:rPr>
            </w:pPr>
          </w:p>
        </w:tc>
        <w:tc>
          <w:tcPr>
            <w:tcW w:w="225" w:type="pct"/>
            <w:vAlign w:val="center"/>
          </w:tcPr>
          <w:p w:rsidR="00B87E72" w:rsidRDefault="00B87E72" w:rsidP="00134A5C">
            <w:pPr>
              <w:jc w:val="center"/>
              <w:rPr>
                <w:rFonts w:hAnsi="宋体"/>
                <w:sz w:val="15"/>
                <w:szCs w:val="15"/>
              </w:rPr>
            </w:pPr>
          </w:p>
        </w:tc>
        <w:tc>
          <w:tcPr>
            <w:tcW w:w="225" w:type="pct"/>
            <w:vAlign w:val="center"/>
          </w:tcPr>
          <w:p w:rsidR="00B87E72" w:rsidRDefault="00B87E72" w:rsidP="00134A5C">
            <w:pPr>
              <w:jc w:val="center"/>
              <w:rPr>
                <w:rFonts w:hAnsi="宋体"/>
                <w:sz w:val="15"/>
                <w:szCs w:val="15"/>
              </w:rPr>
            </w:pPr>
          </w:p>
        </w:tc>
        <w:tc>
          <w:tcPr>
            <w:tcW w:w="225" w:type="pct"/>
            <w:vAlign w:val="center"/>
          </w:tcPr>
          <w:p w:rsidR="00B87E72" w:rsidRDefault="00B87E72" w:rsidP="00134A5C">
            <w:pPr>
              <w:jc w:val="center"/>
              <w:rPr>
                <w:rFonts w:hAnsi="宋体"/>
                <w:b/>
                <w:bCs/>
                <w:sz w:val="15"/>
                <w:szCs w:val="15"/>
              </w:rPr>
            </w:pPr>
          </w:p>
        </w:tc>
        <w:tc>
          <w:tcPr>
            <w:tcW w:w="225" w:type="pct"/>
            <w:vAlign w:val="center"/>
          </w:tcPr>
          <w:p w:rsidR="00B87E72" w:rsidRDefault="00B87E72" w:rsidP="00134A5C">
            <w:pPr>
              <w:jc w:val="center"/>
              <w:rPr>
                <w:rFonts w:hAnsi="宋体"/>
                <w:b/>
                <w:bCs/>
                <w:sz w:val="15"/>
                <w:szCs w:val="15"/>
              </w:rPr>
            </w:pPr>
          </w:p>
        </w:tc>
        <w:tc>
          <w:tcPr>
            <w:tcW w:w="225" w:type="pct"/>
            <w:vAlign w:val="center"/>
          </w:tcPr>
          <w:p w:rsidR="00B87E72" w:rsidRDefault="00B87E72" w:rsidP="00134A5C">
            <w:pPr>
              <w:jc w:val="center"/>
              <w:rPr>
                <w:rFonts w:hAnsi="宋体"/>
                <w:b/>
                <w:bCs/>
                <w:sz w:val="15"/>
                <w:szCs w:val="15"/>
              </w:rPr>
            </w:pPr>
          </w:p>
        </w:tc>
        <w:tc>
          <w:tcPr>
            <w:tcW w:w="225" w:type="pct"/>
            <w:vAlign w:val="center"/>
          </w:tcPr>
          <w:p w:rsidR="00B87E72" w:rsidRDefault="00B87E72" w:rsidP="00134A5C">
            <w:pPr>
              <w:jc w:val="center"/>
              <w:rPr>
                <w:rFonts w:hAnsi="宋体"/>
                <w:b/>
                <w:bCs/>
                <w:sz w:val="15"/>
                <w:szCs w:val="15"/>
              </w:rPr>
            </w:pPr>
          </w:p>
        </w:tc>
        <w:tc>
          <w:tcPr>
            <w:tcW w:w="225" w:type="pct"/>
            <w:vAlign w:val="center"/>
          </w:tcPr>
          <w:p w:rsidR="00B87E72" w:rsidRDefault="00B87E72" w:rsidP="00134A5C">
            <w:pPr>
              <w:jc w:val="center"/>
              <w:rPr>
                <w:rFonts w:hAnsi="宋体"/>
                <w:b/>
                <w:bCs/>
                <w:sz w:val="15"/>
                <w:szCs w:val="15"/>
              </w:rPr>
            </w:pPr>
          </w:p>
        </w:tc>
        <w:tc>
          <w:tcPr>
            <w:tcW w:w="225" w:type="pct"/>
            <w:vAlign w:val="center"/>
          </w:tcPr>
          <w:p w:rsidR="00B87E72" w:rsidRDefault="00B87E72" w:rsidP="00134A5C">
            <w:pPr>
              <w:jc w:val="center"/>
              <w:rPr>
                <w:rFonts w:hAnsi="宋体"/>
                <w:b/>
                <w:bCs/>
                <w:sz w:val="15"/>
                <w:szCs w:val="15"/>
              </w:rPr>
            </w:pPr>
          </w:p>
        </w:tc>
        <w:tc>
          <w:tcPr>
            <w:tcW w:w="226" w:type="pct"/>
            <w:vAlign w:val="center"/>
          </w:tcPr>
          <w:p w:rsidR="00B87E72" w:rsidRDefault="00B87E72" w:rsidP="00134A5C">
            <w:pPr>
              <w:jc w:val="center"/>
              <w:rPr>
                <w:rFonts w:hAnsi="宋体"/>
                <w:b/>
                <w:bCs/>
                <w:sz w:val="15"/>
                <w:szCs w:val="15"/>
              </w:rPr>
            </w:pPr>
          </w:p>
        </w:tc>
        <w:tc>
          <w:tcPr>
            <w:tcW w:w="226" w:type="pct"/>
            <w:vAlign w:val="center"/>
          </w:tcPr>
          <w:p w:rsidR="00B87E72" w:rsidRDefault="00B87E72" w:rsidP="00134A5C">
            <w:pPr>
              <w:jc w:val="center"/>
              <w:rPr>
                <w:rFonts w:hAnsi="宋体"/>
                <w:b/>
                <w:bCs/>
                <w:sz w:val="15"/>
                <w:szCs w:val="15"/>
              </w:rPr>
            </w:pPr>
          </w:p>
        </w:tc>
        <w:tc>
          <w:tcPr>
            <w:tcW w:w="226" w:type="pct"/>
            <w:vAlign w:val="center"/>
          </w:tcPr>
          <w:p w:rsidR="00B87E72" w:rsidRDefault="00B87E72" w:rsidP="00134A5C">
            <w:pPr>
              <w:jc w:val="center"/>
              <w:rPr>
                <w:rFonts w:hAnsi="宋体"/>
                <w:b/>
                <w:bCs/>
                <w:sz w:val="15"/>
                <w:szCs w:val="15"/>
              </w:rPr>
            </w:pPr>
          </w:p>
        </w:tc>
        <w:tc>
          <w:tcPr>
            <w:tcW w:w="232" w:type="pct"/>
            <w:vAlign w:val="center"/>
          </w:tcPr>
          <w:p w:rsidR="00B87E72" w:rsidRDefault="00B87E72" w:rsidP="00134A5C">
            <w:pPr>
              <w:jc w:val="center"/>
              <w:rPr>
                <w:rFonts w:hAnsi="宋体"/>
                <w:b/>
                <w:bCs/>
                <w:sz w:val="15"/>
                <w:szCs w:val="15"/>
              </w:rPr>
            </w:pPr>
          </w:p>
        </w:tc>
        <w:tc>
          <w:tcPr>
            <w:tcW w:w="230" w:type="pct"/>
            <w:vAlign w:val="center"/>
          </w:tcPr>
          <w:p w:rsidR="00B87E72" w:rsidRDefault="00B87E72" w:rsidP="00134A5C">
            <w:pPr>
              <w:jc w:val="center"/>
              <w:rPr>
                <w:rFonts w:hAnsi="宋体"/>
                <w:b/>
                <w:bCs/>
                <w:sz w:val="15"/>
                <w:szCs w:val="15"/>
              </w:rPr>
            </w:pPr>
          </w:p>
        </w:tc>
      </w:tr>
      <w:bookmarkEnd w:id="3"/>
      <w:tr w:rsidR="00B87E72" w:rsidTr="00C12B3D">
        <w:trPr>
          <w:trHeight w:hRule="exact" w:val="390"/>
          <w:jc w:val="center"/>
        </w:trPr>
        <w:tc>
          <w:tcPr>
            <w:tcW w:w="208" w:type="pct"/>
            <w:vMerge/>
            <w:vAlign w:val="center"/>
          </w:tcPr>
          <w:p w:rsidR="00B87E72" w:rsidRDefault="00B87E72" w:rsidP="00134A5C">
            <w:pPr>
              <w:spacing w:line="280" w:lineRule="exact"/>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79" w:type="pct"/>
            <w:vAlign w:val="center"/>
          </w:tcPr>
          <w:p w:rsidR="00B87E72" w:rsidRDefault="00B87E72" w:rsidP="00134A5C">
            <w:pPr>
              <w:jc w:val="center"/>
              <w:rPr>
                <w:rFonts w:hAnsi="宋体"/>
                <w:sz w:val="18"/>
                <w:szCs w:val="18"/>
              </w:rPr>
            </w:pPr>
          </w:p>
        </w:tc>
        <w:tc>
          <w:tcPr>
            <w:tcW w:w="1349"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32" w:type="pct"/>
            <w:vAlign w:val="center"/>
          </w:tcPr>
          <w:p w:rsidR="00B87E72" w:rsidRDefault="00B87E72" w:rsidP="00134A5C">
            <w:pPr>
              <w:jc w:val="center"/>
              <w:rPr>
                <w:rFonts w:hAnsi="宋体"/>
                <w:b/>
                <w:bCs/>
                <w:sz w:val="18"/>
                <w:szCs w:val="18"/>
              </w:rPr>
            </w:pPr>
          </w:p>
        </w:tc>
        <w:tc>
          <w:tcPr>
            <w:tcW w:w="230" w:type="pct"/>
            <w:vAlign w:val="center"/>
          </w:tcPr>
          <w:p w:rsidR="00B87E72" w:rsidRDefault="00B87E72" w:rsidP="00134A5C">
            <w:pPr>
              <w:jc w:val="center"/>
              <w:rPr>
                <w:rFonts w:hAnsi="宋体"/>
                <w:b/>
                <w:bCs/>
                <w:sz w:val="18"/>
                <w:szCs w:val="18"/>
              </w:rPr>
            </w:pPr>
          </w:p>
        </w:tc>
      </w:tr>
      <w:tr w:rsidR="00B87E72" w:rsidTr="00C12B3D">
        <w:trPr>
          <w:trHeight w:hRule="exact" w:val="390"/>
          <w:jc w:val="center"/>
        </w:trPr>
        <w:tc>
          <w:tcPr>
            <w:tcW w:w="208" w:type="pct"/>
            <w:vMerge/>
            <w:vAlign w:val="center"/>
          </w:tcPr>
          <w:p w:rsidR="00B87E72" w:rsidRDefault="00B87E72" w:rsidP="00134A5C">
            <w:pPr>
              <w:spacing w:line="280" w:lineRule="exact"/>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79" w:type="pct"/>
            <w:vAlign w:val="center"/>
          </w:tcPr>
          <w:p w:rsidR="00B87E72" w:rsidRDefault="00B87E72" w:rsidP="00134A5C">
            <w:pPr>
              <w:jc w:val="center"/>
              <w:rPr>
                <w:rFonts w:hAnsi="宋体"/>
                <w:sz w:val="18"/>
                <w:szCs w:val="18"/>
              </w:rPr>
            </w:pPr>
          </w:p>
        </w:tc>
        <w:tc>
          <w:tcPr>
            <w:tcW w:w="1349"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32" w:type="pct"/>
            <w:vAlign w:val="center"/>
          </w:tcPr>
          <w:p w:rsidR="00B87E72" w:rsidRDefault="00B87E72" w:rsidP="00134A5C">
            <w:pPr>
              <w:jc w:val="center"/>
              <w:rPr>
                <w:rFonts w:hAnsi="宋体"/>
                <w:b/>
                <w:bCs/>
                <w:sz w:val="18"/>
                <w:szCs w:val="18"/>
              </w:rPr>
            </w:pPr>
          </w:p>
        </w:tc>
        <w:tc>
          <w:tcPr>
            <w:tcW w:w="230" w:type="pct"/>
            <w:vAlign w:val="center"/>
          </w:tcPr>
          <w:p w:rsidR="00B87E72" w:rsidRDefault="00B87E72" w:rsidP="00134A5C">
            <w:pPr>
              <w:jc w:val="center"/>
              <w:rPr>
                <w:rFonts w:hAnsi="宋体"/>
                <w:b/>
                <w:bCs/>
                <w:sz w:val="18"/>
                <w:szCs w:val="18"/>
              </w:rPr>
            </w:pPr>
          </w:p>
        </w:tc>
      </w:tr>
      <w:tr w:rsidR="00B87E72" w:rsidTr="00C12B3D">
        <w:trPr>
          <w:trHeight w:hRule="exact" w:val="390"/>
          <w:jc w:val="center"/>
        </w:trPr>
        <w:tc>
          <w:tcPr>
            <w:tcW w:w="208" w:type="pct"/>
            <w:vMerge/>
            <w:vAlign w:val="center"/>
          </w:tcPr>
          <w:p w:rsidR="00B87E72" w:rsidRDefault="00B87E72" w:rsidP="00134A5C">
            <w:pPr>
              <w:spacing w:line="280" w:lineRule="exact"/>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79" w:type="pct"/>
            <w:vAlign w:val="center"/>
          </w:tcPr>
          <w:p w:rsidR="00B87E72" w:rsidRDefault="00B87E72" w:rsidP="00134A5C">
            <w:pPr>
              <w:jc w:val="center"/>
              <w:rPr>
                <w:rFonts w:hAnsi="宋体"/>
                <w:sz w:val="18"/>
                <w:szCs w:val="18"/>
              </w:rPr>
            </w:pPr>
          </w:p>
        </w:tc>
        <w:tc>
          <w:tcPr>
            <w:tcW w:w="1349"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32" w:type="pct"/>
            <w:vAlign w:val="center"/>
          </w:tcPr>
          <w:p w:rsidR="00B87E72" w:rsidRDefault="00B87E72" w:rsidP="00134A5C">
            <w:pPr>
              <w:jc w:val="center"/>
              <w:rPr>
                <w:rFonts w:hAnsi="宋体"/>
                <w:b/>
                <w:bCs/>
                <w:sz w:val="18"/>
                <w:szCs w:val="18"/>
              </w:rPr>
            </w:pPr>
          </w:p>
        </w:tc>
        <w:tc>
          <w:tcPr>
            <w:tcW w:w="230" w:type="pct"/>
            <w:vAlign w:val="center"/>
          </w:tcPr>
          <w:p w:rsidR="00B87E72" w:rsidRDefault="00B87E72" w:rsidP="00134A5C">
            <w:pPr>
              <w:jc w:val="center"/>
              <w:rPr>
                <w:rFonts w:hAnsi="宋体"/>
                <w:b/>
                <w:bCs/>
                <w:sz w:val="18"/>
                <w:szCs w:val="18"/>
              </w:rPr>
            </w:pPr>
          </w:p>
        </w:tc>
      </w:tr>
      <w:tr w:rsidR="00B87E72" w:rsidTr="00C12B3D">
        <w:trPr>
          <w:trHeight w:hRule="exact" w:val="390"/>
          <w:jc w:val="center"/>
        </w:trPr>
        <w:tc>
          <w:tcPr>
            <w:tcW w:w="208" w:type="pct"/>
            <w:vMerge w:val="restart"/>
            <w:vAlign w:val="center"/>
          </w:tcPr>
          <w:p w:rsidR="00B87E72" w:rsidRDefault="00B87E72" w:rsidP="00134A5C">
            <w:pPr>
              <w:spacing w:line="280" w:lineRule="exact"/>
              <w:jc w:val="center"/>
              <w:rPr>
                <w:rFonts w:hAnsi="宋体"/>
                <w:sz w:val="18"/>
                <w:szCs w:val="18"/>
              </w:rPr>
            </w:pPr>
            <w:r>
              <w:rPr>
                <w:rFonts w:hAnsi="宋体"/>
                <w:sz w:val="18"/>
                <w:szCs w:val="18"/>
              </w:rPr>
              <w:t>专</w:t>
            </w:r>
          </w:p>
          <w:p w:rsidR="00B87E72" w:rsidRDefault="00B87E72" w:rsidP="00134A5C">
            <w:pPr>
              <w:spacing w:line="280" w:lineRule="exact"/>
              <w:jc w:val="center"/>
              <w:rPr>
                <w:rFonts w:hAnsi="宋体"/>
                <w:sz w:val="18"/>
                <w:szCs w:val="18"/>
              </w:rPr>
            </w:pPr>
            <w:r>
              <w:rPr>
                <w:rFonts w:hAnsi="宋体"/>
                <w:sz w:val="18"/>
                <w:szCs w:val="18"/>
              </w:rPr>
              <w:t>业</w:t>
            </w:r>
          </w:p>
          <w:p w:rsidR="00B87E72" w:rsidRDefault="00B87E72" w:rsidP="00134A5C">
            <w:pPr>
              <w:spacing w:line="280" w:lineRule="exact"/>
              <w:jc w:val="center"/>
              <w:rPr>
                <w:rFonts w:hAnsi="宋体"/>
                <w:sz w:val="18"/>
                <w:szCs w:val="18"/>
              </w:rPr>
            </w:pPr>
            <w:r>
              <w:rPr>
                <w:rFonts w:hAnsi="宋体"/>
                <w:sz w:val="18"/>
                <w:szCs w:val="18"/>
              </w:rPr>
              <w:t>课</w:t>
            </w:r>
          </w:p>
        </w:tc>
        <w:tc>
          <w:tcPr>
            <w:tcW w:w="225" w:type="pct"/>
            <w:vAlign w:val="center"/>
          </w:tcPr>
          <w:p w:rsidR="00B87E72" w:rsidRDefault="00B87E72" w:rsidP="00134A5C">
            <w:pPr>
              <w:jc w:val="center"/>
              <w:rPr>
                <w:rFonts w:hAnsi="宋体"/>
                <w:sz w:val="18"/>
                <w:szCs w:val="18"/>
              </w:rPr>
            </w:pPr>
          </w:p>
        </w:tc>
        <w:tc>
          <w:tcPr>
            <w:tcW w:w="279" w:type="pct"/>
            <w:vAlign w:val="center"/>
          </w:tcPr>
          <w:p w:rsidR="00B87E72" w:rsidRDefault="00B87E72" w:rsidP="00134A5C">
            <w:pPr>
              <w:jc w:val="center"/>
              <w:rPr>
                <w:rFonts w:hAnsi="宋体"/>
                <w:sz w:val="18"/>
                <w:szCs w:val="18"/>
              </w:rPr>
            </w:pPr>
          </w:p>
        </w:tc>
        <w:tc>
          <w:tcPr>
            <w:tcW w:w="1349"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32" w:type="pct"/>
            <w:vAlign w:val="center"/>
          </w:tcPr>
          <w:p w:rsidR="00B87E72" w:rsidRDefault="00B87E72" w:rsidP="00134A5C">
            <w:pPr>
              <w:jc w:val="center"/>
              <w:rPr>
                <w:rFonts w:hAnsi="宋体"/>
                <w:b/>
                <w:bCs/>
                <w:sz w:val="18"/>
                <w:szCs w:val="18"/>
              </w:rPr>
            </w:pPr>
          </w:p>
        </w:tc>
        <w:tc>
          <w:tcPr>
            <w:tcW w:w="230" w:type="pct"/>
            <w:vAlign w:val="center"/>
          </w:tcPr>
          <w:p w:rsidR="00B87E72" w:rsidRDefault="00B87E72" w:rsidP="00134A5C">
            <w:pPr>
              <w:jc w:val="center"/>
              <w:rPr>
                <w:rFonts w:hAnsi="宋体"/>
                <w:b/>
                <w:bCs/>
                <w:sz w:val="18"/>
                <w:szCs w:val="18"/>
              </w:rPr>
            </w:pPr>
          </w:p>
        </w:tc>
      </w:tr>
      <w:tr w:rsidR="00B87E72" w:rsidTr="00C12B3D">
        <w:trPr>
          <w:trHeight w:hRule="exact" w:val="390"/>
          <w:jc w:val="center"/>
        </w:trPr>
        <w:tc>
          <w:tcPr>
            <w:tcW w:w="208" w:type="pct"/>
            <w:vMerge/>
            <w:vAlign w:val="center"/>
          </w:tcPr>
          <w:p w:rsidR="00B87E72" w:rsidRDefault="00B87E72" w:rsidP="00134A5C">
            <w:pPr>
              <w:spacing w:line="280" w:lineRule="exact"/>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79" w:type="pct"/>
            <w:vAlign w:val="center"/>
          </w:tcPr>
          <w:p w:rsidR="00B87E72" w:rsidRDefault="00B87E72" w:rsidP="00134A5C">
            <w:pPr>
              <w:jc w:val="center"/>
              <w:rPr>
                <w:rFonts w:hAnsi="宋体"/>
                <w:sz w:val="18"/>
                <w:szCs w:val="18"/>
              </w:rPr>
            </w:pPr>
          </w:p>
        </w:tc>
        <w:tc>
          <w:tcPr>
            <w:tcW w:w="1349"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32" w:type="pct"/>
            <w:vAlign w:val="center"/>
          </w:tcPr>
          <w:p w:rsidR="00B87E72" w:rsidRDefault="00B87E72" w:rsidP="00134A5C">
            <w:pPr>
              <w:jc w:val="center"/>
              <w:rPr>
                <w:rFonts w:hAnsi="宋体"/>
                <w:b/>
                <w:bCs/>
                <w:sz w:val="18"/>
                <w:szCs w:val="18"/>
              </w:rPr>
            </w:pPr>
          </w:p>
        </w:tc>
        <w:tc>
          <w:tcPr>
            <w:tcW w:w="230" w:type="pct"/>
            <w:vAlign w:val="center"/>
          </w:tcPr>
          <w:p w:rsidR="00B87E72" w:rsidRDefault="00B87E72" w:rsidP="00134A5C">
            <w:pPr>
              <w:jc w:val="center"/>
              <w:rPr>
                <w:rFonts w:hAnsi="宋体"/>
                <w:b/>
                <w:bCs/>
                <w:sz w:val="18"/>
                <w:szCs w:val="18"/>
              </w:rPr>
            </w:pPr>
          </w:p>
        </w:tc>
      </w:tr>
      <w:tr w:rsidR="00B87E72" w:rsidTr="00C12B3D">
        <w:trPr>
          <w:trHeight w:hRule="exact" w:val="390"/>
          <w:jc w:val="center"/>
        </w:trPr>
        <w:tc>
          <w:tcPr>
            <w:tcW w:w="208" w:type="pct"/>
            <w:vMerge/>
            <w:vAlign w:val="center"/>
          </w:tcPr>
          <w:p w:rsidR="00B87E72" w:rsidRDefault="00B87E72" w:rsidP="00134A5C">
            <w:pPr>
              <w:spacing w:line="280" w:lineRule="exact"/>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79" w:type="pct"/>
            <w:vAlign w:val="center"/>
          </w:tcPr>
          <w:p w:rsidR="00B87E72" w:rsidRDefault="00B87E72" w:rsidP="00134A5C">
            <w:pPr>
              <w:jc w:val="center"/>
              <w:rPr>
                <w:rFonts w:hAnsi="宋体"/>
                <w:sz w:val="18"/>
                <w:szCs w:val="18"/>
              </w:rPr>
            </w:pPr>
          </w:p>
        </w:tc>
        <w:tc>
          <w:tcPr>
            <w:tcW w:w="1349"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32" w:type="pct"/>
            <w:vAlign w:val="center"/>
          </w:tcPr>
          <w:p w:rsidR="00B87E72" w:rsidRDefault="00B87E72" w:rsidP="00134A5C">
            <w:pPr>
              <w:jc w:val="center"/>
              <w:rPr>
                <w:rFonts w:hAnsi="宋体"/>
                <w:b/>
                <w:bCs/>
                <w:sz w:val="18"/>
                <w:szCs w:val="18"/>
              </w:rPr>
            </w:pPr>
          </w:p>
        </w:tc>
        <w:tc>
          <w:tcPr>
            <w:tcW w:w="230" w:type="pct"/>
            <w:vAlign w:val="center"/>
          </w:tcPr>
          <w:p w:rsidR="00B87E72" w:rsidRDefault="00B87E72" w:rsidP="00134A5C">
            <w:pPr>
              <w:jc w:val="center"/>
              <w:rPr>
                <w:rFonts w:hAnsi="宋体"/>
                <w:b/>
                <w:bCs/>
                <w:sz w:val="18"/>
                <w:szCs w:val="18"/>
              </w:rPr>
            </w:pPr>
          </w:p>
        </w:tc>
      </w:tr>
      <w:tr w:rsidR="00B87E72" w:rsidTr="00C12B3D">
        <w:trPr>
          <w:trHeight w:hRule="exact" w:val="390"/>
          <w:jc w:val="center"/>
        </w:trPr>
        <w:tc>
          <w:tcPr>
            <w:tcW w:w="208" w:type="pct"/>
            <w:vMerge/>
            <w:vAlign w:val="center"/>
          </w:tcPr>
          <w:p w:rsidR="00B87E72" w:rsidRDefault="00B87E72" w:rsidP="00134A5C">
            <w:pPr>
              <w:spacing w:line="280" w:lineRule="exact"/>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79" w:type="pct"/>
            <w:vAlign w:val="center"/>
          </w:tcPr>
          <w:p w:rsidR="00B87E72" w:rsidRDefault="00B87E72" w:rsidP="00134A5C">
            <w:pPr>
              <w:jc w:val="center"/>
              <w:rPr>
                <w:rFonts w:hAnsi="宋体"/>
                <w:sz w:val="18"/>
                <w:szCs w:val="18"/>
              </w:rPr>
            </w:pPr>
          </w:p>
        </w:tc>
        <w:tc>
          <w:tcPr>
            <w:tcW w:w="1349"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32" w:type="pct"/>
            <w:vAlign w:val="center"/>
          </w:tcPr>
          <w:p w:rsidR="00B87E72" w:rsidRDefault="00B87E72" w:rsidP="00134A5C">
            <w:pPr>
              <w:jc w:val="center"/>
              <w:rPr>
                <w:rFonts w:hAnsi="宋体"/>
                <w:b/>
                <w:bCs/>
                <w:sz w:val="18"/>
                <w:szCs w:val="18"/>
              </w:rPr>
            </w:pPr>
          </w:p>
        </w:tc>
        <w:tc>
          <w:tcPr>
            <w:tcW w:w="230" w:type="pct"/>
            <w:vAlign w:val="center"/>
          </w:tcPr>
          <w:p w:rsidR="00B87E72" w:rsidRDefault="00B87E72" w:rsidP="00134A5C">
            <w:pPr>
              <w:jc w:val="center"/>
              <w:rPr>
                <w:rFonts w:hAnsi="宋体"/>
                <w:b/>
                <w:bCs/>
                <w:sz w:val="18"/>
                <w:szCs w:val="18"/>
              </w:rPr>
            </w:pPr>
          </w:p>
        </w:tc>
      </w:tr>
      <w:tr w:rsidR="00B87E72" w:rsidTr="00C12B3D">
        <w:trPr>
          <w:trHeight w:hRule="exact" w:val="390"/>
          <w:jc w:val="center"/>
        </w:trPr>
        <w:tc>
          <w:tcPr>
            <w:tcW w:w="208" w:type="pct"/>
            <w:vMerge w:val="restart"/>
            <w:vAlign w:val="center"/>
          </w:tcPr>
          <w:p w:rsidR="00B87E72" w:rsidRDefault="00B87E72" w:rsidP="00134A5C">
            <w:pPr>
              <w:spacing w:line="280" w:lineRule="exact"/>
              <w:jc w:val="center"/>
              <w:rPr>
                <w:rFonts w:eastAsia="宋体" w:hAnsi="宋体"/>
                <w:sz w:val="18"/>
                <w:szCs w:val="18"/>
              </w:rPr>
            </w:pPr>
            <w:r>
              <w:rPr>
                <w:rFonts w:hAnsi="宋体" w:hint="eastAsia"/>
                <w:sz w:val="18"/>
                <w:szCs w:val="18"/>
              </w:rPr>
              <w:t>职业能力拓展课</w:t>
            </w:r>
          </w:p>
        </w:tc>
        <w:tc>
          <w:tcPr>
            <w:tcW w:w="225" w:type="pct"/>
            <w:vAlign w:val="center"/>
          </w:tcPr>
          <w:p w:rsidR="00B87E72" w:rsidRDefault="00B87E72" w:rsidP="00134A5C">
            <w:pPr>
              <w:jc w:val="center"/>
              <w:rPr>
                <w:rFonts w:hAnsi="宋体"/>
                <w:sz w:val="18"/>
                <w:szCs w:val="18"/>
              </w:rPr>
            </w:pPr>
          </w:p>
        </w:tc>
        <w:tc>
          <w:tcPr>
            <w:tcW w:w="279" w:type="pct"/>
            <w:vAlign w:val="center"/>
          </w:tcPr>
          <w:p w:rsidR="00B87E72" w:rsidRDefault="00B87E72" w:rsidP="00134A5C">
            <w:pPr>
              <w:jc w:val="center"/>
              <w:rPr>
                <w:rFonts w:hAnsi="宋体"/>
                <w:sz w:val="18"/>
                <w:szCs w:val="18"/>
              </w:rPr>
            </w:pPr>
          </w:p>
        </w:tc>
        <w:tc>
          <w:tcPr>
            <w:tcW w:w="1349"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32" w:type="pct"/>
            <w:vAlign w:val="center"/>
          </w:tcPr>
          <w:p w:rsidR="00B87E72" w:rsidRDefault="00B87E72" w:rsidP="00134A5C">
            <w:pPr>
              <w:jc w:val="center"/>
              <w:rPr>
                <w:rFonts w:hAnsi="宋体"/>
                <w:b/>
                <w:bCs/>
                <w:sz w:val="18"/>
                <w:szCs w:val="18"/>
              </w:rPr>
            </w:pPr>
          </w:p>
        </w:tc>
        <w:tc>
          <w:tcPr>
            <w:tcW w:w="230" w:type="pct"/>
            <w:vAlign w:val="center"/>
          </w:tcPr>
          <w:p w:rsidR="00B87E72" w:rsidRDefault="00B87E72" w:rsidP="00134A5C">
            <w:pPr>
              <w:jc w:val="center"/>
              <w:rPr>
                <w:rFonts w:hAnsi="宋体"/>
                <w:b/>
                <w:bCs/>
                <w:sz w:val="18"/>
                <w:szCs w:val="18"/>
              </w:rPr>
            </w:pPr>
          </w:p>
        </w:tc>
      </w:tr>
      <w:tr w:rsidR="00B87E72" w:rsidTr="00C12B3D">
        <w:trPr>
          <w:trHeight w:hRule="exact" w:val="390"/>
          <w:jc w:val="center"/>
        </w:trPr>
        <w:tc>
          <w:tcPr>
            <w:tcW w:w="208" w:type="pct"/>
            <w:vMerge/>
            <w:vAlign w:val="center"/>
          </w:tcPr>
          <w:p w:rsidR="00B87E72" w:rsidRDefault="00B87E72" w:rsidP="00134A5C">
            <w:pPr>
              <w:spacing w:line="280" w:lineRule="exact"/>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79" w:type="pct"/>
            <w:vAlign w:val="center"/>
          </w:tcPr>
          <w:p w:rsidR="00B87E72" w:rsidRDefault="00B87E72" w:rsidP="00134A5C">
            <w:pPr>
              <w:jc w:val="center"/>
              <w:rPr>
                <w:rFonts w:hAnsi="宋体"/>
                <w:sz w:val="18"/>
                <w:szCs w:val="18"/>
              </w:rPr>
            </w:pPr>
          </w:p>
        </w:tc>
        <w:tc>
          <w:tcPr>
            <w:tcW w:w="1349"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32" w:type="pct"/>
            <w:vAlign w:val="center"/>
          </w:tcPr>
          <w:p w:rsidR="00B87E72" w:rsidRDefault="00B87E72" w:rsidP="00134A5C">
            <w:pPr>
              <w:jc w:val="center"/>
              <w:rPr>
                <w:rFonts w:hAnsi="宋体"/>
                <w:b/>
                <w:bCs/>
                <w:sz w:val="18"/>
                <w:szCs w:val="18"/>
              </w:rPr>
            </w:pPr>
          </w:p>
        </w:tc>
        <w:tc>
          <w:tcPr>
            <w:tcW w:w="230" w:type="pct"/>
            <w:vAlign w:val="center"/>
          </w:tcPr>
          <w:p w:rsidR="00B87E72" w:rsidRDefault="00B87E72" w:rsidP="00134A5C">
            <w:pPr>
              <w:jc w:val="center"/>
              <w:rPr>
                <w:rFonts w:hAnsi="宋体"/>
                <w:b/>
                <w:bCs/>
                <w:sz w:val="18"/>
                <w:szCs w:val="18"/>
              </w:rPr>
            </w:pPr>
          </w:p>
        </w:tc>
      </w:tr>
      <w:tr w:rsidR="00B87E72" w:rsidTr="00C12B3D">
        <w:trPr>
          <w:trHeight w:hRule="exact" w:val="390"/>
          <w:jc w:val="center"/>
        </w:trPr>
        <w:tc>
          <w:tcPr>
            <w:tcW w:w="208" w:type="pct"/>
            <w:vMerge/>
            <w:vAlign w:val="center"/>
          </w:tcPr>
          <w:p w:rsidR="00B87E72" w:rsidRDefault="00B87E72" w:rsidP="00134A5C">
            <w:pPr>
              <w:spacing w:line="280" w:lineRule="exact"/>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79" w:type="pct"/>
            <w:vAlign w:val="center"/>
          </w:tcPr>
          <w:p w:rsidR="00B87E72" w:rsidRDefault="00B87E72" w:rsidP="00134A5C">
            <w:pPr>
              <w:jc w:val="center"/>
              <w:rPr>
                <w:rFonts w:hAnsi="宋体"/>
                <w:sz w:val="18"/>
                <w:szCs w:val="18"/>
              </w:rPr>
            </w:pPr>
          </w:p>
        </w:tc>
        <w:tc>
          <w:tcPr>
            <w:tcW w:w="1349"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32" w:type="pct"/>
            <w:vAlign w:val="center"/>
          </w:tcPr>
          <w:p w:rsidR="00B87E72" w:rsidRDefault="00B87E72" w:rsidP="00134A5C">
            <w:pPr>
              <w:jc w:val="center"/>
              <w:rPr>
                <w:rFonts w:hAnsi="宋体"/>
                <w:b/>
                <w:bCs/>
                <w:sz w:val="18"/>
                <w:szCs w:val="18"/>
              </w:rPr>
            </w:pPr>
          </w:p>
        </w:tc>
        <w:tc>
          <w:tcPr>
            <w:tcW w:w="230" w:type="pct"/>
            <w:vAlign w:val="center"/>
          </w:tcPr>
          <w:p w:rsidR="00B87E72" w:rsidRDefault="00B87E72" w:rsidP="00134A5C">
            <w:pPr>
              <w:jc w:val="center"/>
              <w:rPr>
                <w:rFonts w:hAnsi="宋体"/>
                <w:b/>
                <w:bCs/>
                <w:sz w:val="18"/>
                <w:szCs w:val="18"/>
              </w:rPr>
            </w:pPr>
          </w:p>
        </w:tc>
      </w:tr>
      <w:tr w:rsidR="00B87E72" w:rsidTr="00C12B3D">
        <w:trPr>
          <w:trHeight w:hRule="exact" w:val="390"/>
          <w:jc w:val="center"/>
        </w:trPr>
        <w:tc>
          <w:tcPr>
            <w:tcW w:w="208" w:type="pct"/>
            <w:vMerge/>
            <w:vAlign w:val="center"/>
          </w:tcPr>
          <w:p w:rsidR="00B87E72" w:rsidRDefault="00B87E72" w:rsidP="00134A5C">
            <w:pPr>
              <w:spacing w:line="280" w:lineRule="exact"/>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79" w:type="pct"/>
            <w:vAlign w:val="center"/>
          </w:tcPr>
          <w:p w:rsidR="00B87E72" w:rsidRDefault="00B87E72" w:rsidP="00134A5C">
            <w:pPr>
              <w:jc w:val="center"/>
              <w:rPr>
                <w:rFonts w:hAnsi="宋体"/>
                <w:sz w:val="18"/>
                <w:szCs w:val="18"/>
              </w:rPr>
            </w:pPr>
          </w:p>
        </w:tc>
        <w:tc>
          <w:tcPr>
            <w:tcW w:w="1349"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32" w:type="pct"/>
            <w:vAlign w:val="center"/>
          </w:tcPr>
          <w:p w:rsidR="00B87E72" w:rsidRDefault="00B87E72" w:rsidP="00134A5C">
            <w:pPr>
              <w:jc w:val="center"/>
              <w:rPr>
                <w:rFonts w:hAnsi="宋体"/>
                <w:b/>
                <w:bCs/>
                <w:sz w:val="18"/>
                <w:szCs w:val="18"/>
              </w:rPr>
            </w:pPr>
          </w:p>
        </w:tc>
        <w:tc>
          <w:tcPr>
            <w:tcW w:w="230" w:type="pct"/>
            <w:vAlign w:val="center"/>
          </w:tcPr>
          <w:p w:rsidR="00B87E72" w:rsidRDefault="00B87E72" w:rsidP="00134A5C">
            <w:pPr>
              <w:jc w:val="center"/>
              <w:rPr>
                <w:rFonts w:hAnsi="宋体"/>
                <w:b/>
                <w:bCs/>
                <w:sz w:val="18"/>
                <w:szCs w:val="18"/>
              </w:rPr>
            </w:pPr>
          </w:p>
        </w:tc>
      </w:tr>
      <w:tr w:rsidR="00B87E72" w:rsidTr="00C12B3D">
        <w:trPr>
          <w:trHeight w:hRule="exact" w:val="390"/>
          <w:jc w:val="center"/>
        </w:trPr>
        <w:tc>
          <w:tcPr>
            <w:tcW w:w="208" w:type="pct"/>
            <w:vMerge/>
            <w:vAlign w:val="center"/>
          </w:tcPr>
          <w:p w:rsidR="00B87E72" w:rsidRDefault="00B87E72" w:rsidP="00134A5C">
            <w:pPr>
              <w:spacing w:line="280" w:lineRule="exact"/>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79" w:type="pct"/>
            <w:vAlign w:val="center"/>
          </w:tcPr>
          <w:p w:rsidR="00B87E72" w:rsidRDefault="00B87E72" w:rsidP="00134A5C">
            <w:pPr>
              <w:jc w:val="center"/>
              <w:rPr>
                <w:rFonts w:hAnsi="宋体"/>
                <w:sz w:val="18"/>
                <w:szCs w:val="18"/>
              </w:rPr>
            </w:pPr>
          </w:p>
        </w:tc>
        <w:tc>
          <w:tcPr>
            <w:tcW w:w="1349"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32" w:type="pct"/>
            <w:vAlign w:val="center"/>
          </w:tcPr>
          <w:p w:rsidR="00B87E72" w:rsidRDefault="00B87E72" w:rsidP="00134A5C">
            <w:pPr>
              <w:jc w:val="center"/>
              <w:rPr>
                <w:rFonts w:hAnsi="宋体"/>
                <w:b/>
                <w:bCs/>
                <w:sz w:val="18"/>
                <w:szCs w:val="18"/>
              </w:rPr>
            </w:pPr>
          </w:p>
        </w:tc>
        <w:tc>
          <w:tcPr>
            <w:tcW w:w="230" w:type="pct"/>
            <w:vAlign w:val="center"/>
          </w:tcPr>
          <w:p w:rsidR="00B87E72" w:rsidRDefault="00B87E72" w:rsidP="00134A5C">
            <w:pPr>
              <w:jc w:val="center"/>
              <w:rPr>
                <w:rFonts w:hAnsi="宋体"/>
                <w:b/>
                <w:bCs/>
                <w:sz w:val="18"/>
                <w:szCs w:val="18"/>
              </w:rPr>
            </w:pPr>
          </w:p>
        </w:tc>
      </w:tr>
      <w:tr w:rsidR="00B87E72" w:rsidTr="00C12B3D">
        <w:trPr>
          <w:trHeight w:hRule="exact" w:val="390"/>
          <w:jc w:val="center"/>
        </w:trPr>
        <w:tc>
          <w:tcPr>
            <w:tcW w:w="208" w:type="pct"/>
            <w:vMerge w:val="restart"/>
            <w:vAlign w:val="center"/>
          </w:tcPr>
          <w:p w:rsidR="00B87E72" w:rsidRDefault="00B87E72" w:rsidP="00134A5C">
            <w:pPr>
              <w:spacing w:line="280" w:lineRule="exact"/>
              <w:jc w:val="center"/>
              <w:rPr>
                <w:rFonts w:hAnsi="宋体"/>
                <w:sz w:val="18"/>
                <w:szCs w:val="18"/>
              </w:rPr>
            </w:pPr>
            <w:r>
              <w:rPr>
                <w:rFonts w:hAnsi="宋体"/>
                <w:sz w:val="18"/>
                <w:szCs w:val="18"/>
              </w:rPr>
              <w:t>实</w:t>
            </w:r>
          </w:p>
          <w:p w:rsidR="00B87E72" w:rsidRDefault="00B87E72" w:rsidP="00134A5C">
            <w:pPr>
              <w:spacing w:line="280" w:lineRule="exact"/>
              <w:jc w:val="center"/>
              <w:rPr>
                <w:rFonts w:hAnsi="宋体"/>
                <w:sz w:val="18"/>
                <w:szCs w:val="18"/>
              </w:rPr>
            </w:pPr>
            <w:r>
              <w:rPr>
                <w:rFonts w:hAnsi="宋体"/>
                <w:sz w:val="18"/>
                <w:szCs w:val="18"/>
              </w:rPr>
              <w:t>践</w:t>
            </w:r>
          </w:p>
          <w:p w:rsidR="00B87E72" w:rsidRDefault="00B87E72" w:rsidP="00134A5C">
            <w:pPr>
              <w:spacing w:line="280" w:lineRule="exact"/>
              <w:jc w:val="center"/>
              <w:rPr>
                <w:rFonts w:hAnsi="宋体"/>
                <w:sz w:val="18"/>
                <w:szCs w:val="18"/>
              </w:rPr>
            </w:pPr>
            <w:r>
              <w:rPr>
                <w:rFonts w:hAnsi="宋体" w:hint="eastAsia"/>
                <w:sz w:val="18"/>
                <w:szCs w:val="18"/>
              </w:rPr>
              <w:t>教</w:t>
            </w:r>
          </w:p>
          <w:p w:rsidR="00B87E72" w:rsidRDefault="00B87E72" w:rsidP="00134A5C">
            <w:pPr>
              <w:spacing w:line="280" w:lineRule="exact"/>
              <w:jc w:val="center"/>
              <w:rPr>
                <w:rFonts w:eastAsia="宋体" w:hAnsi="宋体"/>
                <w:sz w:val="18"/>
                <w:szCs w:val="18"/>
              </w:rPr>
            </w:pPr>
            <w:r>
              <w:rPr>
                <w:rFonts w:hAnsi="宋体" w:hint="eastAsia"/>
                <w:sz w:val="18"/>
                <w:szCs w:val="18"/>
              </w:rPr>
              <w:t>学</w:t>
            </w:r>
          </w:p>
          <w:p w:rsidR="00B87E72" w:rsidRDefault="00B87E72" w:rsidP="00134A5C">
            <w:pPr>
              <w:spacing w:line="280" w:lineRule="exact"/>
              <w:jc w:val="center"/>
              <w:rPr>
                <w:rFonts w:hAnsi="宋体"/>
                <w:sz w:val="18"/>
                <w:szCs w:val="18"/>
              </w:rPr>
            </w:pPr>
            <w:r>
              <w:rPr>
                <w:rFonts w:hAnsi="宋体" w:hint="eastAsia"/>
                <w:sz w:val="18"/>
                <w:szCs w:val="18"/>
              </w:rPr>
              <w:t>环</w:t>
            </w:r>
          </w:p>
          <w:p w:rsidR="00B87E72" w:rsidRDefault="00B87E72" w:rsidP="00134A5C">
            <w:pPr>
              <w:spacing w:line="280" w:lineRule="exact"/>
              <w:jc w:val="center"/>
              <w:rPr>
                <w:rFonts w:eastAsia="宋体" w:hAnsi="宋体"/>
                <w:sz w:val="18"/>
                <w:szCs w:val="18"/>
              </w:rPr>
            </w:pPr>
            <w:r>
              <w:rPr>
                <w:rFonts w:hAnsi="宋体" w:hint="eastAsia"/>
                <w:sz w:val="18"/>
                <w:szCs w:val="18"/>
              </w:rPr>
              <w:t>节</w:t>
            </w:r>
          </w:p>
        </w:tc>
        <w:tc>
          <w:tcPr>
            <w:tcW w:w="225" w:type="pct"/>
            <w:vAlign w:val="center"/>
          </w:tcPr>
          <w:p w:rsidR="00B87E72" w:rsidRDefault="00B87E72" w:rsidP="00134A5C">
            <w:pPr>
              <w:jc w:val="center"/>
              <w:rPr>
                <w:rFonts w:hAnsi="宋体"/>
                <w:sz w:val="18"/>
                <w:szCs w:val="18"/>
              </w:rPr>
            </w:pPr>
          </w:p>
        </w:tc>
        <w:tc>
          <w:tcPr>
            <w:tcW w:w="279" w:type="pct"/>
            <w:vAlign w:val="center"/>
          </w:tcPr>
          <w:p w:rsidR="00B87E72" w:rsidRDefault="00B87E72" w:rsidP="00134A5C">
            <w:pPr>
              <w:jc w:val="center"/>
              <w:rPr>
                <w:rFonts w:hAnsi="宋体"/>
                <w:sz w:val="18"/>
                <w:szCs w:val="18"/>
              </w:rPr>
            </w:pPr>
          </w:p>
        </w:tc>
        <w:tc>
          <w:tcPr>
            <w:tcW w:w="1349" w:type="pct"/>
            <w:vAlign w:val="center"/>
          </w:tcPr>
          <w:p w:rsidR="00B87E72" w:rsidRDefault="00B87E72" w:rsidP="00134A5C">
            <w:pPr>
              <w:jc w:val="center"/>
              <w:rPr>
                <w:rFonts w:eastAsia="宋体" w:hAnsi="宋体"/>
                <w:sz w:val="18"/>
                <w:szCs w:val="18"/>
              </w:rPr>
            </w:pPr>
            <w:r>
              <w:rPr>
                <w:rFonts w:hAnsi="宋体"/>
                <w:sz w:val="18"/>
                <w:szCs w:val="18"/>
              </w:rPr>
              <w:t>入学教育</w:t>
            </w: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32" w:type="pct"/>
            <w:vAlign w:val="center"/>
          </w:tcPr>
          <w:p w:rsidR="00B87E72" w:rsidRDefault="00B87E72" w:rsidP="00134A5C">
            <w:pPr>
              <w:jc w:val="center"/>
              <w:rPr>
                <w:rFonts w:hAnsi="宋体"/>
                <w:b/>
                <w:bCs/>
                <w:sz w:val="18"/>
                <w:szCs w:val="18"/>
              </w:rPr>
            </w:pPr>
          </w:p>
        </w:tc>
        <w:tc>
          <w:tcPr>
            <w:tcW w:w="230" w:type="pct"/>
            <w:vAlign w:val="center"/>
          </w:tcPr>
          <w:p w:rsidR="00B87E72" w:rsidRDefault="00B87E72" w:rsidP="00134A5C">
            <w:pPr>
              <w:jc w:val="center"/>
              <w:rPr>
                <w:rFonts w:hAnsi="宋体"/>
                <w:b/>
                <w:bCs/>
                <w:sz w:val="18"/>
                <w:szCs w:val="18"/>
              </w:rPr>
            </w:pPr>
          </w:p>
        </w:tc>
      </w:tr>
      <w:tr w:rsidR="00B87E72" w:rsidTr="00C12B3D">
        <w:trPr>
          <w:trHeight w:hRule="exact" w:val="390"/>
          <w:jc w:val="center"/>
        </w:trPr>
        <w:tc>
          <w:tcPr>
            <w:tcW w:w="208" w:type="pct"/>
            <w:vMerge/>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79" w:type="pct"/>
            <w:vAlign w:val="center"/>
          </w:tcPr>
          <w:p w:rsidR="00B87E72" w:rsidRDefault="00B87E72" w:rsidP="00134A5C">
            <w:pPr>
              <w:jc w:val="center"/>
              <w:rPr>
                <w:rFonts w:hAnsi="宋体"/>
                <w:sz w:val="18"/>
                <w:szCs w:val="18"/>
              </w:rPr>
            </w:pPr>
          </w:p>
        </w:tc>
        <w:tc>
          <w:tcPr>
            <w:tcW w:w="1349" w:type="pct"/>
            <w:vAlign w:val="center"/>
          </w:tcPr>
          <w:p w:rsidR="00B87E72" w:rsidRDefault="00B87E72" w:rsidP="00134A5C">
            <w:pPr>
              <w:jc w:val="center"/>
              <w:rPr>
                <w:rFonts w:hAnsi="宋体"/>
                <w:sz w:val="18"/>
                <w:szCs w:val="18"/>
              </w:rPr>
            </w:pPr>
            <w:r>
              <w:rPr>
                <w:rFonts w:hAnsi="宋体" w:hint="eastAsia"/>
                <w:sz w:val="18"/>
                <w:szCs w:val="18"/>
              </w:rPr>
              <w:t>毕业教育</w:t>
            </w: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32" w:type="pct"/>
            <w:vAlign w:val="center"/>
          </w:tcPr>
          <w:p w:rsidR="00B87E72" w:rsidRDefault="00B87E72" w:rsidP="00134A5C">
            <w:pPr>
              <w:jc w:val="center"/>
              <w:rPr>
                <w:rFonts w:hAnsi="宋体"/>
                <w:b/>
                <w:bCs/>
                <w:sz w:val="18"/>
                <w:szCs w:val="18"/>
              </w:rPr>
            </w:pPr>
          </w:p>
        </w:tc>
        <w:tc>
          <w:tcPr>
            <w:tcW w:w="230" w:type="pct"/>
            <w:vAlign w:val="center"/>
          </w:tcPr>
          <w:p w:rsidR="00B87E72" w:rsidRDefault="00B87E72" w:rsidP="00134A5C">
            <w:pPr>
              <w:jc w:val="center"/>
              <w:rPr>
                <w:rFonts w:hAnsi="宋体"/>
                <w:b/>
                <w:bCs/>
                <w:sz w:val="18"/>
                <w:szCs w:val="18"/>
              </w:rPr>
            </w:pPr>
          </w:p>
        </w:tc>
      </w:tr>
      <w:tr w:rsidR="00B87E72" w:rsidTr="00C12B3D">
        <w:trPr>
          <w:trHeight w:hRule="exact" w:val="390"/>
          <w:jc w:val="center"/>
        </w:trPr>
        <w:tc>
          <w:tcPr>
            <w:tcW w:w="208" w:type="pct"/>
            <w:vMerge/>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79" w:type="pct"/>
            <w:vAlign w:val="center"/>
          </w:tcPr>
          <w:p w:rsidR="00B87E72" w:rsidRDefault="00B87E72" w:rsidP="00134A5C">
            <w:pPr>
              <w:jc w:val="center"/>
              <w:rPr>
                <w:rFonts w:hAnsi="宋体"/>
                <w:sz w:val="18"/>
                <w:szCs w:val="18"/>
              </w:rPr>
            </w:pPr>
          </w:p>
        </w:tc>
        <w:tc>
          <w:tcPr>
            <w:tcW w:w="1349" w:type="pct"/>
            <w:vAlign w:val="center"/>
          </w:tcPr>
          <w:p w:rsidR="00B87E72" w:rsidRDefault="00B87E72" w:rsidP="00134A5C">
            <w:pPr>
              <w:jc w:val="center"/>
              <w:rPr>
                <w:rFonts w:eastAsia="宋体" w:hAnsi="宋体"/>
                <w:sz w:val="18"/>
                <w:szCs w:val="18"/>
              </w:rPr>
            </w:pPr>
            <w:r>
              <w:rPr>
                <w:rFonts w:hAnsi="宋体" w:hint="eastAsia"/>
                <w:sz w:val="18"/>
                <w:szCs w:val="18"/>
              </w:rPr>
              <w:t>毕业实习</w:t>
            </w:r>
          </w:p>
        </w:tc>
        <w:tc>
          <w:tcPr>
            <w:tcW w:w="225" w:type="pct"/>
            <w:vAlign w:val="center"/>
          </w:tcPr>
          <w:p w:rsidR="00B87E72" w:rsidRDefault="00B87E72" w:rsidP="00134A5C">
            <w:pPr>
              <w:jc w:val="center"/>
              <w:rPr>
                <w:sz w:val="18"/>
                <w:szCs w:val="18"/>
              </w:rPr>
            </w:pP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32" w:type="pct"/>
            <w:vAlign w:val="center"/>
          </w:tcPr>
          <w:p w:rsidR="00B87E72" w:rsidRDefault="00B87E72" w:rsidP="00134A5C">
            <w:pPr>
              <w:jc w:val="center"/>
              <w:rPr>
                <w:rFonts w:hAnsi="宋体"/>
                <w:b/>
                <w:bCs/>
                <w:sz w:val="18"/>
                <w:szCs w:val="18"/>
              </w:rPr>
            </w:pPr>
          </w:p>
        </w:tc>
        <w:tc>
          <w:tcPr>
            <w:tcW w:w="230" w:type="pct"/>
            <w:vAlign w:val="center"/>
          </w:tcPr>
          <w:p w:rsidR="00B87E72" w:rsidRDefault="00B87E72" w:rsidP="00134A5C">
            <w:pPr>
              <w:jc w:val="center"/>
              <w:rPr>
                <w:rFonts w:hAnsi="宋体"/>
                <w:b/>
                <w:bCs/>
                <w:sz w:val="18"/>
                <w:szCs w:val="18"/>
              </w:rPr>
            </w:pPr>
          </w:p>
        </w:tc>
      </w:tr>
      <w:tr w:rsidR="00B87E72" w:rsidTr="00C12B3D">
        <w:trPr>
          <w:trHeight w:hRule="exact" w:val="390"/>
          <w:jc w:val="center"/>
        </w:trPr>
        <w:tc>
          <w:tcPr>
            <w:tcW w:w="208" w:type="pct"/>
            <w:vMerge/>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79" w:type="pct"/>
            <w:vAlign w:val="center"/>
          </w:tcPr>
          <w:p w:rsidR="00B87E72" w:rsidRDefault="00B87E72" w:rsidP="00134A5C">
            <w:pPr>
              <w:jc w:val="center"/>
              <w:rPr>
                <w:rFonts w:hAnsi="宋体"/>
                <w:sz w:val="18"/>
                <w:szCs w:val="18"/>
              </w:rPr>
            </w:pPr>
          </w:p>
        </w:tc>
        <w:tc>
          <w:tcPr>
            <w:tcW w:w="1349" w:type="pct"/>
            <w:vAlign w:val="center"/>
          </w:tcPr>
          <w:p w:rsidR="00B87E72" w:rsidRDefault="00B87E72" w:rsidP="00134A5C">
            <w:pPr>
              <w:jc w:val="center"/>
              <w:rPr>
                <w:rFonts w:eastAsia="宋体" w:hAnsi="宋体"/>
                <w:sz w:val="18"/>
                <w:szCs w:val="18"/>
              </w:rPr>
            </w:pPr>
            <w:r>
              <w:rPr>
                <w:rFonts w:hAnsi="宋体"/>
                <w:sz w:val="18"/>
                <w:szCs w:val="18"/>
              </w:rPr>
              <w:t>毕业论文</w:t>
            </w:r>
            <w:r>
              <w:rPr>
                <w:rFonts w:hAnsi="宋体" w:hint="eastAsia"/>
                <w:sz w:val="18"/>
                <w:szCs w:val="18"/>
              </w:rPr>
              <w:t>（设计）</w:t>
            </w: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5"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26" w:type="pct"/>
            <w:vAlign w:val="center"/>
          </w:tcPr>
          <w:p w:rsidR="00B87E72" w:rsidRDefault="00B87E72" w:rsidP="00134A5C">
            <w:pPr>
              <w:jc w:val="center"/>
              <w:rPr>
                <w:rFonts w:hAnsi="宋体"/>
                <w:b/>
                <w:bCs/>
                <w:sz w:val="18"/>
                <w:szCs w:val="18"/>
              </w:rPr>
            </w:pPr>
          </w:p>
        </w:tc>
        <w:tc>
          <w:tcPr>
            <w:tcW w:w="232" w:type="pct"/>
            <w:vAlign w:val="center"/>
          </w:tcPr>
          <w:p w:rsidR="00B87E72" w:rsidRDefault="00B87E72" w:rsidP="00134A5C">
            <w:pPr>
              <w:jc w:val="center"/>
              <w:rPr>
                <w:rFonts w:hAnsi="宋体"/>
                <w:b/>
                <w:bCs/>
                <w:sz w:val="18"/>
                <w:szCs w:val="18"/>
              </w:rPr>
            </w:pPr>
          </w:p>
        </w:tc>
        <w:tc>
          <w:tcPr>
            <w:tcW w:w="230" w:type="pct"/>
            <w:vAlign w:val="center"/>
          </w:tcPr>
          <w:p w:rsidR="00B87E72" w:rsidRDefault="00B87E72" w:rsidP="00134A5C">
            <w:pPr>
              <w:jc w:val="center"/>
              <w:rPr>
                <w:rFonts w:hAnsi="宋体"/>
                <w:b/>
                <w:bCs/>
                <w:sz w:val="18"/>
                <w:szCs w:val="18"/>
              </w:rPr>
            </w:pPr>
          </w:p>
        </w:tc>
      </w:tr>
      <w:tr w:rsidR="00B87E72" w:rsidTr="00C12B3D">
        <w:trPr>
          <w:trHeight w:hRule="exact" w:val="390"/>
          <w:jc w:val="center"/>
        </w:trPr>
        <w:tc>
          <w:tcPr>
            <w:tcW w:w="208" w:type="pct"/>
            <w:vMerge/>
            <w:tcBorders>
              <w:bottom w:val="single" w:sz="4" w:space="0" w:color="auto"/>
            </w:tcBorders>
            <w:vAlign w:val="center"/>
          </w:tcPr>
          <w:p w:rsidR="00B87E72" w:rsidRDefault="00B87E72" w:rsidP="00134A5C">
            <w:pPr>
              <w:jc w:val="center"/>
              <w:rPr>
                <w:rFonts w:hAnsi="宋体"/>
                <w:sz w:val="18"/>
                <w:szCs w:val="18"/>
              </w:rPr>
            </w:pPr>
          </w:p>
        </w:tc>
        <w:tc>
          <w:tcPr>
            <w:tcW w:w="225" w:type="pct"/>
            <w:tcBorders>
              <w:bottom w:val="single" w:sz="4" w:space="0" w:color="auto"/>
            </w:tcBorders>
            <w:vAlign w:val="center"/>
          </w:tcPr>
          <w:p w:rsidR="00B87E72" w:rsidRDefault="00B87E72" w:rsidP="00134A5C">
            <w:pPr>
              <w:jc w:val="center"/>
              <w:rPr>
                <w:rFonts w:hAnsi="宋体"/>
                <w:sz w:val="18"/>
                <w:szCs w:val="18"/>
              </w:rPr>
            </w:pPr>
          </w:p>
        </w:tc>
        <w:tc>
          <w:tcPr>
            <w:tcW w:w="279" w:type="pct"/>
            <w:tcBorders>
              <w:bottom w:val="single" w:sz="4" w:space="0" w:color="auto"/>
            </w:tcBorders>
            <w:vAlign w:val="center"/>
          </w:tcPr>
          <w:p w:rsidR="00B87E72" w:rsidRDefault="00B87E72" w:rsidP="00134A5C">
            <w:pPr>
              <w:jc w:val="center"/>
              <w:rPr>
                <w:rFonts w:hAnsi="宋体"/>
                <w:sz w:val="18"/>
                <w:szCs w:val="18"/>
              </w:rPr>
            </w:pPr>
          </w:p>
        </w:tc>
        <w:tc>
          <w:tcPr>
            <w:tcW w:w="1349" w:type="pct"/>
            <w:tcBorders>
              <w:bottom w:val="single" w:sz="4" w:space="0" w:color="auto"/>
            </w:tcBorders>
            <w:vAlign w:val="center"/>
          </w:tcPr>
          <w:p w:rsidR="00B87E72" w:rsidRDefault="00B87E72" w:rsidP="00134A5C">
            <w:pPr>
              <w:jc w:val="center"/>
              <w:rPr>
                <w:rFonts w:hAnsi="宋体"/>
                <w:sz w:val="18"/>
                <w:szCs w:val="18"/>
              </w:rPr>
            </w:pPr>
            <w:r>
              <w:rPr>
                <w:rFonts w:hAnsi="宋体" w:hint="eastAsia"/>
                <w:sz w:val="18"/>
                <w:szCs w:val="18"/>
              </w:rPr>
              <w:t>（可根据需要添行）</w:t>
            </w:r>
          </w:p>
        </w:tc>
        <w:tc>
          <w:tcPr>
            <w:tcW w:w="225" w:type="pct"/>
            <w:tcBorders>
              <w:bottom w:val="single" w:sz="4" w:space="0" w:color="auto"/>
            </w:tcBorders>
            <w:vAlign w:val="center"/>
          </w:tcPr>
          <w:p w:rsidR="00B87E72" w:rsidRDefault="00B87E72" w:rsidP="00134A5C">
            <w:pPr>
              <w:jc w:val="center"/>
              <w:rPr>
                <w:rFonts w:hAnsi="宋体"/>
                <w:sz w:val="18"/>
                <w:szCs w:val="18"/>
              </w:rPr>
            </w:pPr>
          </w:p>
        </w:tc>
        <w:tc>
          <w:tcPr>
            <w:tcW w:w="225" w:type="pct"/>
            <w:tcBorders>
              <w:bottom w:val="single" w:sz="4" w:space="0" w:color="auto"/>
            </w:tcBorders>
            <w:vAlign w:val="center"/>
          </w:tcPr>
          <w:p w:rsidR="00B87E72" w:rsidRDefault="00B87E72" w:rsidP="00134A5C">
            <w:pPr>
              <w:rPr>
                <w:rFonts w:hAnsi="宋体"/>
                <w:sz w:val="18"/>
                <w:szCs w:val="18"/>
              </w:rPr>
            </w:pPr>
          </w:p>
        </w:tc>
        <w:tc>
          <w:tcPr>
            <w:tcW w:w="225" w:type="pct"/>
            <w:tcBorders>
              <w:bottom w:val="single" w:sz="4" w:space="0" w:color="auto"/>
            </w:tcBorders>
            <w:vAlign w:val="center"/>
          </w:tcPr>
          <w:p w:rsidR="00B87E72" w:rsidRDefault="00B87E72" w:rsidP="00134A5C">
            <w:pPr>
              <w:jc w:val="center"/>
              <w:rPr>
                <w:rFonts w:hAnsi="宋体"/>
                <w:b/>
                <w:bCs/>
                <w:sz w:val="18"/>
                <w:szCs w:val="18"/>
              </w:rPr>
            </w:pPr>
          </w:p>
        </w:tc>
        <w:tc>
          <w:tcPr>
            <w:tcW w:w="225" w:type="pct"/>
            <w:tcBorders>
              <w:bottom w:val="single" w:sz="4" w:space="0" w:color="auto"/>
            </w:tcBorders>
            <w:vAlign w:val="center"/>
          </w:tcPr>
          <w:p w:rsidR="00B87E72" w:rsidRDefault="00B87E72" w:rsidP="00134A5C">
            <w:pPr>
              <w:jc w:val="center"/>
              <w:rPr>
                <w:rFonts w:hAnsi="宋体"/>
                <w:b/>
                <w:bCs/>
                <w:sz w:val="18"/>
                <w:szCs w:val="18"/>
              </w:rPr>
            </w:pPr>
          </w:p>
        </w:tc>
        <w:tc>
          <w:tcPr>
            <w:tcW w:w="225" w:type="pct"/>
            <w:tcBorders>
              <w:bottom w:val="single" w:sz="4" w:space="0" w:color="auto"/>
            </w:tcBorders>
            <w:vAlign w:val="center"/>
          </w:tcPr>
          <w:p w:rsidR="00B87E72" w:rsidRDefault="00B87E72" w:rsidP="00134A5C">
            <w:pPr>
              <w:jc w:val="center"/>
              <w:rPr>
                <w:rFonts w:hAnsi="宋体"/>
                <w:b/>
                <w:bCs/>
                <w:sz w:val="18"/>
                <w:szCs w:val="18"/>
              </w:rPr>
            </w:pPr>
          </w:p>
        </w:tc>
        <w:tc>
          <w:tcPr>
            <w:tcW w:w="225" w:type="pct"/>
            <w:tcBorders>
              <w:bottom w:val="single" w:sz="4" w:space="0" w:color="auto"/>
            </w:tcBorders>
            <w:vAlign w:val="center"/>
          </w:tcPr>
          <w:p w:rsidR="00B87E72" w:rsidRDefault="00B87E72" w:rsidP="00134A5C">
            <w:pPr>
              <w:jc w:val="center"/>
              <w:rPr>
                <w:rFonts w:hAnsi="宋体"/>
                <w:b/>
                <w:bCs/>
                <w:sz w:val="18"/>
                <w:szCs w:val="18"/>
              </w:rPr>
            </w:pPr>
          </w:p>
        </w:tc>
        <w:tc>
          <w:tcPr>
            <w:tcW w:w="225" w:type="pct"/>
            <w:tcBorders>
              <w:bottom w:val="single" w:sz="4" w:space="0" w:color="auto"/>
            </w:tcBorders>
            <w:vAlign w:val="center"/>
          </w:tcPr>
          <w:p w:rsidR="00B87E72" w:rsidRDefault="00B87E72" w:rsidP="00134A5C">
            <w:pPr>
              <w:jc w:val="center"/>
              <w:rPr>
                <w:rFonts w:hAnsi="宋体"/>
                <w:b/>
                <w:bCs/>
                <w:sz w:val="18"/>
                <w:szCs w:val="18"/>
              </w:rPr>
            </w:pPr>
          </w:p>
        </w:tc>
        <w:tc>
          <w:tcPr>
            <w:tcW w:w="225" w:type="pct"/>
            <w:tcBorders>
              <w:bottom w:val="single" w:sz="4" w:space="0" w:color="auto"/>
            </w:tcBorders>
            <w:vAlign w:val="center"/>
          </w:tcPr>
          <w:p w:rsidR="00B87E72" w:rsidRDefault="00B87E72" w:rsidP="00134A5C">
            <w:pPr>
              <w:jc w:val="center"/>
              <w:rPr>
                <w:rFonts w:hAnsi="宋体"/>
                <w:b/>
                <w:bCs/>
                <w:sz w:val="18"/>
                <w:szCs w:val="18"/>
              </w:rPr>
            </w:pPr>
          </w:p>
        </w:tc>
        <w:tc>
          <w:tcPr>
            <w:tcW w:w="226" w:type="pct"/>
            <w:tcBorders>
              <w:bottom w:val="single" w:sz="4" w:space="0" w:color="auto"/>
            </w:tcBorders>
            <w:vAlign w:val="center"/>
          </w:tcPr>
          <w:p w:rsidR="00B87E72" w:rsidRDefault="00B87E72" w:rsidP="00134A5C">
            <w:pPr>
              <w:jc w:val="center"/>
              <w:rPr>
                <w:rFonts w:hAnsi="宋体"/>
                <w:b/>
                <w:bCs/>
                <w:sz w:val="18"/>
                <w:szCs w:val="18"/>
              </w:rPr>
            </w:pPr>
          </w:p>
        </w:tc>
        <w:tc>
          <w:tcPr>
            <w:tcW w:w="226" w:type="pct"/>
            <w:tcBorders>
              <w:bottom w:val="single" w:sz="4" w:space="0" w:color="auto"/>
            </w:tcBorders>
            <w:vAlign w:val="center"/>
          </w:tcPr>
          <w:p w:rsidR="00B87E72" w:rsidRDefault="00B87E72" w:rsidP="00134A5C">
            <w:pPr>
              <w:jc w:val="center"/>
              <w:rPr>
                <w:rFonts w:hAnsi="宋体"/>
                <w:b/>
                <w:bCs/>
                <w:sz w:val="18"/>
                <w:szCs w:val="18"/>
              </w:rPr>
            </w:pPr>
          </w:p>
        </w:tc>
        <w:tc>
          <w:tcPr>
            <w:tcW w:w="226" w:type="pct"/>
            <w:tcBorders>
              <w:bottom w:val="single" w:sz="4" w:space="0" w:color="auto"/>
            </w:tcBorders>
            <w:vAlign w:val="center"/>
          </w:tcPr>
          <w:p w:rsidR="00B87E72" w:rsidRDefault="00B87E72" w:rsidP="00134A5C">
            <w:pPr>
              <w:jc w:val="center"/>
              <w:rPr>
                <w:rFonts w:hAnsi="宋体"/>
                <w:b/>
                <w:bCs/>
                <w:sz w:val="18"/>
                <w:szCs w:val="18"/>
              </w:rPr>
            </w:pPr>
          </w:p>
        </w:tc>
        <w:tc>
          <w:tcPr>
            <w:tcW w:w="232" w:type="pct"/>
            <w:tcBorders>
              <w:bottom w:val="single" w:sz="4" w:space="0" w:color="auto"/>
            </w:tcBorders>
            <w:vAlign w:val="center"/>
          </w:tcPr>
          <w:p w:rsidR="00B87E72" w:rsidRDefault="00B87E72" w:rsidP="00134A5C">
            <w:pPr>
              <w:jc w:val="center"/>
              <w:rPr>
                <w:rFonts w:hAnsi="宋体"/>
                <w:b/>
                <w:bCs/>
                <w:sz w:val="18"/>
                <w:szCs w:val="18"/>
              </w:rPr>
            </w:pPr>
          </w:p>
        </w:tc>
        <w:tc>
          <w:tcPr>
            <w:tcW w:w="230" w:type="pct"/>
            <w:tcBorders>
              <w:bottom w:val="single" w:sz="4" w:space="0" w:color="auto"/>
            </w:tcBorders>
            <w:vAlign w:val="center"/>
          </w:tcPr>
          <w:p w:rsidR="00B87E72" w:rsidRDefault="00B87E72" w:rsidP="00134A5C">
            <w:pPr>
              <w:jc w:val="center"/>
              <w:rPr>
                <w:rFonts w:hAnsi="宋体"/>
                <w:b/>
                <w:bCs/>
                <w:sz w:val="18"/>
                <w:szCs w:val="18"/>
              </w:rPr>
            </w:pPr>
          </w:p>
        </w:tc>
      </w:tr>
      <w:tr w:rsidR="00B87E72" w:rsidTr="00C12B3D">
        <w:trPr>
          <w:trHeight w:hRule="exact" w:val="390"/>
          <w:jc w:val="center"/>
        </w:trPr>
        <w:tc>
          <w:tcPr>
            <w:tcW w:w="2062" w:type="pct"/>
            <w:gridSpan w:val="4"/>
            <w:tcBorders>
              <w:top w:val="single" w:sz="4" w:space="0" w:color="auto"/>
              <w:left w:val="single" w:sz="4" w:space="0" w:color="auto"/>
              <w:bottom w:val="single" w:sz="4" w:space="0" w:color="auto"/>
              <w:right w:val="single" w:sz="4" w:space="0" w:color="auto"/>
            </w:tcBorders>
            <w:vAlign w:val="center"/>
          </w:tcPr>
          <w:p w:rsidR="00B87E72" w:rsidRDefault="00B87E72" w:rsidP="00134A5C">
            <w:pPr>
              <w:jc w:val="center"/>
              <w:rPr>
                <w:rFonts w:hAnsi="宋体"/>
                <w:sz w:val="18"/>
                <w:szCs w:val="18"/>
              </w:rPr>
            </w:pPr>
            <w:r>
              <w:rPr>
                <w:rFonts w:hAnsi="宋体"/>
                <w:sz w:val="18"/>
                <w:szCs w:val="18"/>
              </w:rPr>
              <w:t>合</w:t>
            </w:r>
            <w:r>
              <w:rPr>
                <w:rFonts w:hAnsi="宋体"/>
                <w:sz w:val="18"/>
                <w:szCs w:val="18"/>
              </w:rPr>
              <w:t xml:space="preserve">  </w:t>
            </w:r>
            <w:r>
              <w:rPr>
                <w:rFonts w:hAnsi="宋体"/>
                <w:sz w:val="18"/>
                <w:szCs w:val="18"/>
              </w:rPr>
              <w:t>计</w:t>
            </w:r>
          </w:p>
        </w:tc>
        <w:tc>
          <w:tcPr>
            <w:tcW w:w="225" w:type="pct"/>
            <w:tcBorders>
              <w:top w:val="single" w:sz="4" w:space="0" w:color="auto"/>
              <w:left w:val="single" w:sz="4" w:space="0" w:color="auto"/>
              <w:bottom w:val="single" w:sz="4" w:space="0" w:color="auto"/>
              <w:right w:val="single" w:sz="4" w:space="0" w:color="auto"/>
            </w:tcBorders>
            <w:vAlign w:val="center"/>
          </w:tcPr>
          <w:p w:rsidR="00B87E72" w:rsidRDefault="00B87E72" w:rsidP="00134A5C">
            <w:pPr>
              <w:jc w:val="center"/>
              <w:rPr>
                <w:rFonts w:hAnsi="宋体"/>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B87E72" w:rsidRDefault="00B87E72" w:rsidP="00134A5C">
            <w:pPr>
              <w:jc w:val="center"/>
              <w:rPr>
                <w:rFonts w:hAnsi="宋体"/>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B87E72" w:rsidRDefault="00B87E72" w:rsidP="00134A5C">
            <w:pPr>
              <w:jc w:val="center"/>
              <w:rPr>
                <w:rFonts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B87E72" w:rsidRDefault="00B87E72" w:rsidP="00134A5C">
            <w:pPr>
              <w:jc w:val="center"/>
              <w:rPr>
                <w:rFonts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B87E72" w:rsidRDefault="00B87E72" w:rsidP="00134A5C">
            <w:pPr>
              <w:jc w:val="center"/>
              <w:rPr>
                <w:rFonts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B87E72" w:rsidRDefault="00B87E72" w:rsidP="00134A5C">
            <w:pPr>
              <w:jc w:val="center"/>
              <w:rPr>
                <w:rFonts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B87E72" w:rsidRDefault="00B87E72" w:rsidP="00134A5C">
            <w:pPr>
              <w:jc w:val="center"/>
              <w:rPr>
                <w:rFonts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B87E72" w:rsidRDefault="00B87E72" w:rsidP="00134A5C">
            <w:pPr>
              <w:jc w:val="center"/>
              <w:rPr>
                <w:rFonts w:hAnsi="宋体"/>
                <w:b/>
                <w:bCs/>
                <w:sz w:val="18"/>
                <w:szCs w:val="18"/>
              </w:rPr>
            </w:pPr>
          </w:p>
        </w:tc>
        <w:tc>
          <w:tcPr>
            <w:tcW w:w="226" w:type="pct"/>
            <w:tcBorders>
              <w:top w:val="single" w:sz="4" w:space="0" w:color="auto"/>
              <w:left w:val="single" w:sz="4" w:space="0" w:color="auto"/>
              <w:bottom w:val="single" w:sz="4" w:space="0" w:color="auto"/>
              <w:right w:val="single" w:sz="4" w:space="0" w:color="auto"/>
            </w:tcBorders>
            <w:vAlign w:val="center"/>
          </w:tcPr>
          <w:p w:rsidR="00B87E72" w:rsidRDefault="00B87E72" w:rsidP="00134A5C">
            <w:pPr>
              <w:jc w:val="center"/>
              <w:rPr>
                <w:rFonts w:hAnsi="宋体"/>
                <w:b/>
                <w:bCs/>
                <w:sz w:val="18"/>
                <w:szCs w:val="18"/>
              </w:rPr>
            </w:pPr>
          </w:p>
        </w:tc>
        <w:tc>
          <w:tcPr>
            <w:tcW w:w="226" w:type="pct"/>
            <w:tcBorders>
              <w:top w:val="single" w:sz="4" w:space="0" w:color="auto"/>
              <w:left w:val="single" w:sz="4" w:space="0" w:color="auto"/>
              <w:bottom w:val="single" w:sz="4" w:space="0" w:color="auto"/>
              <w:right w:val="single" w:sz="4" w:space="0" w:color="auto"/>
            </w:tcBorders>
            <w:vAlign w:val="center"/>
          </w:tcPr>
          <w:p w:rsidR="00B87E72" w:rsidRDefault="00B87E72" w:rsidP="00134A5C">
            <w:pPr>
              <w:jc w:val="center"/>
              <w:rPr>
                <w:rFonts w:hAnsi="宋体"/>
                <w:b/>
                <w:bCs/>
                <w:sz w:val="18"/>
                <w:szCs w:val="18"/>
              </w:rPr>
            </w:pPr>
          </w:p>
        </w:tc>
        <w:tc>
          <w:tcPr>
            <w:tcW w:w="688" w:type="pct"/>
            <w:gridSpan w:val="3"/>
            <w:vMerge w:val="restart"/>
            <w:tcBorders>
              <w:top w:val="single" w:sz="4" w:space="0" w:color="auto"/>
              <w:left w:val="single" w:sz="4" w:space="0" w:color="auto"/>
              <w:bottom w:val="single" w:sz="4" w:space="0" w:color="auto"/>
              <w:right w:val="single" w:sz="4" w:space="0" w:color="auto"/>
            </w:tcBorders>
            <w:vAlign w:val="center"/>
          </w:tcPr>
          <w:p w:rsidR="00B87E72" w:rsidRDefault="00B87E72" w:rsidP="00134A5C">
            <w:pPr>
              <w:snapToGrid w:val="0"/>
              <w:jc w:val="center"/>
              <w:rPr>
                <w:rFonts w:hAnsi="宋体"/>
                <w:b/>
                <w:bCs/>
                <w:sz w:val="18"/>
                <w:szCs w:val="18"/>
              </w:rPr>
            </w:pPr>
          </w:p>
          <w:p w:rsidR="00B87E72" w:rsidRDefault="00B87E72" w:rsidP="00134A5C">
            <w:pPr>
              <w:snapToGrid w:val="0"/>
              <w:jc w:val="center"/>
              <w:rPr>
                <w:rFonts w:hAnsi="宋体"/>
                <w:b/>
                <w:bCs/>
                <w:sz w:val="18"/>
                <w:szCs w:val="18"/>
              </w:rPr>
            </w:pPr>
          </w:p>
          <w:p w:rsidR="00B87E72" w:rsidRDefault="00B87E72" w:rsidP="00134A5C">
            <w:pPr>
              <w:jc w:val="center"/>
              <w:rPr>
                <w:rFonts w:hAnsi="宋体"/>
                <w:b/>
                <w:bCs/>
                <w:sz w:val="18"/>
                <w:szCs w:val="18"/>
              </w:rPr>
            </w:pPr>
          </w:p>
        </w:tc>
      </w:tr>
      <w:tr w:rsidR="00B87E72" w:rsidTr="00C12B3D">
        <w:trPr>
          <w:trHeight w:hRule="exact" w:val="390"/>
          <w:jc w:val="center"/>
        </w:trPr>
        <w:tc>
          <w:tcPr>
            <w:tcW w:w="2512" w:type="pct"/>
            <w:gridSpan w:val="6"/>
            <w:tcBorders>
              <w:top w:val="single" w:sz="4" w:space="0" w:color="auto"/>
              <w:left w:val="single" w:sz="4" w:space="0" w:color="auto"/>
              <w:bottom w:val="single" w:sz="4" w:space="0" w:color="auto"/>
              <w:right w:val="single" w:sz="4" w:space="0" w:color="auto"/>
            </w:tcBorders>
            <w:vAlign w:val="center"/>
          </w:tcPr>
          <w:p w:rsidR="00B87E72" w:rsidRDefault="00B87E72" w:rsidP="00134A5C">
            <w:pPr>
              <w:jc w:val="center"/>
              <w:rPr>
                <w:rFonts w:hAnsi="宋体"/>
                <w:sz w:val="18"/>
                <w:szCs w:val="18"/>
              </w:rPr>
            </w:pPr>
            <w:r>
              <w:rPr>
                <w:rFonts w:hAnsi="宋体"/>
                <w:sz w:val="18"/>
                <w:szCs w:val="18"/>
              </w:rPr>
              <w:t>百分比（</w:t>
            </w:r>
            <w:r>
              <w:rPr>
                <w:rFonts w:hAnsi="宋体"/>
                <w:sz w:val="18"/>
                <w:szCs w:val="18"/>
              </w:rPr>
              <w:t>%</w:t>
            </w:r>
            <w:r>
              <w:rPr>
                <w:rFonts w:hAnsi="宋体"/>
                <w:sz w:val="18"/>
                <w:szCs w:val="18"/>
              </w:rPr>
              <w:t>）</w:t>
            </w:r>
          </w:p>
        </w:tc>
        <w:tc>
          <w:tcPr>
            <w:tcW w:w="225" w:type="pct"/>
            <w:tcBorders>
              <w:top w:val="single" w:sz="4" w:space="0" w:color="auto"/>
              <w:left w:val="single" w:sz="4" w:space="0" w:color="auto"/>
              <w:bottom w:val="single" w:sz="4" w:space="0" w:color="auto"/>
              <w:right w:val="single" w:sz="4" w:space="0" w:color="auto"/>
            </w:tcBorders>
            <w:vAlign w:val="center"/>
          </w:tcPr>
          <w:p w:rsidR="00B87E72" w:rsidRDefault="00B87E72" w:rsidP="00134A5C">
            <w:pPr>
              <w:jc w:val="center"/>
              <w:rPr>
                <w:rFonts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B87E72" w:rsidRDefault="00B87E72" w:rsidP="00134A5C">
            <w:pPr>
              <w:jc w:val="center"/>
              <w:rPr>
                <w:rFonts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B87E72" w:rsidRDefault="00B87E72" w:rsidP="00134A5C">
            <w:pPr>
              <w:jc w:val="center"/>
              <w:rPr>
                <w:rFonts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B87E72" w:rsidRDefault="00B87E72" w:rsidP="00134A5C">
            <w:pPr>
              <w:jc w:val="center"/>
              <w:rPr>
                <w:rFonts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B87E72" w:rsidRDefault="00B87E72" w:rsidP="00134A5C">
            <w:pPr>
              <w:jc w:val="center"/>
              <w:rPr>
                <w:rFonts w:hAnsi="宋体"/>
                <w:b/>
                <w:bCs/>
                <w:sz w:val="18"/>
                <w:szCs w:val="18"/>
              </w:rPr>
            </w:pPr>
          </w:p>
        </w:tc>
        <w:tc>
          <w:tcPr>
            <w:tcW w:w="225" w:type="pct"/>
            <w:tcBorders>
              <w:top w:val="single" w:sz="4" w:space="0" w:color="auto"/>
              <w:left w:val="single" w:sz="4" w:space="0" w:color="auto"/>
              <w:bottom w:val="single" w:sz="4" w:space="0" w:color="auto"/>
              <w:right w:val="single" w:sz="4" w:space="0" w:color="auto"/>
            </w:tcBorders>
            <w:vAlign w:val="center"/>
          </w:tcPr>
          <w:p w:rsidR="00B87E72" w:rsidRDefault="00B87E72" w:rsidP="00134A5C">
            <w:pPr>
              <w:jc w:val="center"/>
              <w:rPr>
                <w:rFonts w:hAnsi="宋体"/>
                <w:b/>
                <w:bCs/>
                <w:sz w:val="18"/>
                <w:szCs w:val="18"/>
              </w:rPr>
            </w:pPr>
          </w:p>
        </w:tc>
        <w:tc>
          <w:tcPr>
            <w:tcW w:w="226" w:type="pct"/>
            <w:tcBorders>
              <w:top w:val="single" w:sz="4" w:space="0" w:color="auto"/>
              <w:left w:val="single" w:sz="4" w:space="0" w:color="auto"/>
              <w:bottom w:val="single" w:sz="4" w:space="0" w:color="auto"/>
              <w:right w:val="single" w:sz="4" w:space="0" w:color="auto"/>
            </w:tcBorders>
            <w:vAlign w:val="center"/>
          </w:tcPr>
          <w:p w:rsidR="00B87E72" w:rsidRDefault="00B87E72" w:rsidP="00134A5C">
            <w:pPr>
              <w:jc w:val="center"/>
              <w:rPr>
                <w:rFonts w:hAnsi="宋体"/>
                <w:b/>
                <w:bCs/>
                <w:sz w:val="18"/>
                <w:szCs w:val="18"/>
              </w:rPr>
            </w:pPr>
          </w:p>
        </w:tc>
        <w:tc>
          <w:tcPr>
            <w:tcW w:w="226" w:type="pct"/>
            <w:tcBorders>
              <w:top w:val="single" w:sz="4" w:space="0" w:color="auto"/>
              <w:left w:val="single" w:sz="4" w:space="0" w:color="auto"/>
              <w:bottom w:val="single" w:sz="4" w:space="0" w:color="auto"/>
              <w:right w:val="single" w:sz="4" w:space="0" w:color="auto"/>
            </w:tcBorders>
            <w:vAlign w:val="center"/>
          </w:tcPr>
          <w:p w:rsidR="00B87E72" w:rsidRDefault="00B87E72" w:rsidP="00134A5C">
            <w:pPr>
              <w:jc w:val="center"/>
              <w:rPr>
                <w:rFonts w:hAnsi="宋体"/>
                <w:b/>
                <w:bCs/>
                <w:sz w:val="18"/>
                <w:szCs w:val="18"/>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B87E72" w:rsidRDefault="00B87E72" w:rsidP="00134A5C">
            <w:pPr>
              <w:jc w:val="center"/>
              <w:rPr>
                <w:rFonts w:hAnsi="宋体"/>
                <w:b/>
                <w:bCs/>
                <w:sz w:val="18"/>
                <w:szCs w:val="18"/>
              </w:rPr>
            </w:pPr>
          </w:p>
        </w:tc>
      </w:tr>
    </w:tbl>
    <w:p w:rsidR="003E5625" w:rsidRPr="0051767F" w:rsidRDefault="003E5625" w:rsidP="003E5625">
      <w:pPr>
        <w:snapToGrid w:val="0"/>
        <w:spacing w:line="360" w:lineRule="auto"/>
        <w:jc w:val="center"/>
        <w:rPr>
          <w:rFonts w:ascii="宋体" w:eastAsia="宋体" w:hAnsi="宋体" w:cs="宋体"/>
          <w:b/>
          <w:bCs/>
          <w:color w:val="000000"/>
          <w:sz w:val="24"/>
          <w:szCs w:val="24"/>
        </w:rPr>
      </w:pPr>
    </w:p>
    <w:p w:rsidR="0051767F" w:rsidRDefault="0051767F" w:rsidP="003E5625">
      <w:pPr>
        <w:snapToGrid w:val="0"/>
        <w:spacing w:line="360" w:lineRule="auto"/>
        <w:jc w:val="center"/>
        <w:rPr>
          <w:rFonts w:ascii="宋体" w:eastAsia="宋体" w:hAnsi="宋体" w:cs="宋体"/>
          <w:b/>
          <w:bCs/>
          <w:color w:val="000000"/>
          <w:sz w:val="24"/>
          <w:szCs w:val="24"/>
        </w:rPr>
      </w:pPr>
    </w:p>
    <w:p w:rsidR="007763CE" w:rsidRDefault="007763CE" w:rsidP="00C12B3D">
      <w:pPr>
        <w:snapToGrid w:val="0"/>
        <w:spacing w:line="360" w:lineRule="auto"/>
        <w:rPr>
          <w:rFonts w:ascii="宋体" w:eastAsia="宋体" w:hAnsi="宋体" w:cs="宋体"/>
          <w:b/>
          <w:bCs/>
          <w:color w:val="000000"/>
          <w:sz w:val="24"/>
          <w:szCs w:val="24"/>
        </w:rPr>
        <w:sectPr w:rsidR="007763CE">
          <w:footerReference w:type="default" r:id="rId7"/>
          <w:pgSz w:w="11906" w:h="16838"/>
          <w:pgMar w:top="1418" w:right="1797" w:bottom="1418" w:left="1797" w:header="851" w:footer="992" w:gutter="0"/>
          <w:pgNumType w:start="1"/>
          <w:cols w:space="720"/>
          <w:docGrid w:type="lines" w:linePitch="312"/>
        </w:sectPr>
      </w:pPr>
    </w:p>
    <w:p w:rsidR="003E5625" w:rsidRDefault="003E5625" w:rsidP="00C12B3D">
      <w:pPr>
        <w:snapToGrid w:val="0"/>
        <w:spacing w:line="336" w:lineRule="auto"/>
        <w:rPr>
          <w:rFonts w:ascii="宋体" w:eastAsia="宋体" w:hAnsi="宋体" w:cs="宋体"/>
          <w:b/>
          <w:bCs/>
          <w:color w:val="000000"/>
          <w:sz w:val="24"/>
          <w:szCs w:val="24"/>
        </w:rPr>
      </w:pPr>
      <w:r w:rsidRPr="00B87E72">
        <w:rPr>
          <w:rFonts w:ascii="宋体" w:eastAsia="宋体" w:hAnsi="宋体" w:cs="宋体" w:hint="eastAsia"/>
          <w:b/>
          <w:bCs/>
          <w:color w:val="000000"/>
          <w:sz w:val="24"/>
          <w:szCs w:val="24"/>
        </w:rPr>
        <w:lastRenderedPageBreak/>
        <w:t>表2  高起本层次</w:t>
      </w:r>
      <w:r w:rsidR="00C12B3D" w:rsidRPr="00C12B3D">
        <w:rPr>
          <w:rFonts w:ascii="宋体" w:eastAsia="宋体" w:hAnsi="宋体" w:cs="宋体" w:hint="eastAsia"/>
          <w:b/>
          <w:bCs/>
          <w:color w:val="000000"/>
          <w:sz w:val="24"/>
          <w:szCs w:val="24"/>
        </w:rPr>
        <w:t>教学进程表</w:t>
      </w:r>
    </w:p>
    <w:tbl>
      <w:tblPr>
        <w:tblW w:w="6174"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0" w:type="dxa"/>
          <w:right w:w="0" w:type="dxa"/>
        </w:tblCellMar>
        <w:tblLook w:val="04A0"/>
      </w:tblPr>
      <w:tblGrid>
        <w:gridCol w:w="414"/>
        <w:gridCol w:w="396"/>
        <w:gridCol w:w="521"/>
        <w:gridCol w:w="1041"/>
        <w:gridCol w:w="521"/>
        <w:gridCol w:w="522"/>
        <w:gridCol w:w="522"/>
        <w:gridCol w:w="522"/>
        <w:gridCol w:w="522"/>
        <w:gridCol w:w="398"/>
        <w:gridCol w:w="398"/>
        <w:gridCol w:w="399"/>
        <w:gridCol w:w="398"/>
        <w:gridCol w:w="398"/>
        <w:gridCol w:w="398"/>
        <w:gridCol w:w="399"/>
        <w:gridCol w:w="398"/>
        <w:gridCol w:w="398"/>
        <w:gridCol w:w="402"/>
        <w:gridCol w:w="399"/>
        <w:gridCol w:w="522"/>
        <w:gridCol w:w="399"/>
        <w:gridCol w:w="6"/>
      </w:tblGrid>
      <w:tr w:rsidR="00B87E72" w:rsidTr="00C12B3D">
        <w:trPr>
          <w:trHeight w:val="375"/>
          <w:tblHeader/>
          <w:jc w:val="center"/>
        </w:trPr>
        <w:tc>
          <w:tcPr>
            <w:tcW w:w="414" w:type="dxa"/>
            <w:vMerge w:val="restart"/>
            <w:tcBorders>
              <w:tl2br w:val="nil"/>
              <w:tr2bl w:val="nil"/>
            </w:tcBorders>
            <w:vAlign w:val="center"/>
          </w:tcPr>
          <w:p w:rsidR="00B87E72" w:rsidRDefault="00B87E72" w:rsidP="00134A5C">
            <w:pPr>
              <w:jc w:val="center"/>
              <w:rPr>
                <w:b/>
                <w:bCs/>
                <w:sz w:val="18"/>
                <w:szCs w:val="18"/>
              </w:rPr>
            </w:pPr>
            <w:r>
              <w:rPr>
                <w:rFonts w:hAnsi="宋体"/>
                <w:b/>
                <w:bCs/>
                <w:sz w:val="18"/>
                <w:szCs w:val="18"/>
              </w:rPr>
              <w:t>课</w:t>
            </w:r>
          </w:p>
          <w:p w:rsidR="00B87E72" w:rsidRDefault="00B87E72" w:rsidP="00134A5C">
            <w:pPr>
              <w:jc w:val="center"/>
              <w:rPr>
                <w:b/>
                <w:bCs/>
                <w:sz w:val="18"/>
                <w:szCs w:val="18"/>
              </w:rPr>
            </w:pPr>
            <w:r>
              <w:rPr>
                <w:rFonts w:hAnsi="宋体"/>
                <w:b/>
                <w:bCs/>
                <w:sz w:val="18"/>
                <w:szCs w:val="18"/>
              </w:rPr>
              <w:t>程</w:t>
            </w:r>
          </w:p>
          <w:p w:rsidR="00B87E72" w:rsidRDefault="00B87E72" w:rsidP="00134A5C">
            <w:pPr>
              <w:jc w:val="center"/>
              <w:rPr>
                <w:rFonts w:eastAsia="宋体"/>
                <w:b/>
                <w:bCs/>
                <w:sz w:val="18"/>
                <w:szCs w:val="18"/>
              </w:rPr>
            </w:pPr>
            <w:r>
              <w:rPr>
                <w:rFonts w:hint="eastAsia"/>
                <w:b/>
                <w:bCs/>
                <w:sz w:val="18"/>
                <w:szCs w:val="18"/>
              </w:rPr>
              <w:t>类别</w:t>
            </w:r>
          </w:p>
        </w:tc>
        <w:tc>
          <w:tcPr>
            <w:tcW w:w="396" w:type="dxa"/>
            <w:vMerge w:val="restart"/>
            <w:tcBorders>
              <w:tl2br w:val="nil"/>
              <w:tr2bl w:val="nil"/>
            </w:tcBorders>
            <w:vAlign w:val="center"/>
          </w:tcPr>
          <w:p w:rsidR="00B87E72" w:rsidRDefault="00B87E72" w:rsidP="00134A5C">
            <w:pPr>
              <w:jc w:val="center"/>
              <w:rPr>
                <w:b/>
                <w:bCs/>
                <w:sz w:val="18"/>
                <w:szCs w:val="18"/>
              </w:rPr>
            </w:pPr>
            <w:r>
              <w:rPr>
                <w:rFonts w:hAnsi="宋体"/>
                <w:b/>
                <w:bCs/>
                <w:sz w:val="18"/>
                <w:szCs w:val="18"/>
              </w:rPr>
              <w:t>序</w:t>
            </w:r>
          </w:p>
          <w:p w:rsidR="00B87E72" w:rsidRDefault="00B87E72" w:rsidP="00134A5C">
            <w:pPr>
              <w:jc w:val="center"/>
              <w:rPr>
                <w:b/>
                <w:bCs/>
                <w:sz w:val="18"/>
                <w:szCs w:val="18"/>
              </w:rPr>
            </w:pPr>
            <w:r>
              <w:rPr>
                <w:rFonts w:hAnsi="宋体"/>
                <w:b/>
                <w:bCs/>
                <w:sz w:val="18"/>
                <w:szCs w:val="18"/>
              </w:rPr>
              <w:t>号</w:t>
            </w:r>
          </w:p>
        </w:tc>
        <w:tc>
          <w:tcPr>
            <w:tcW w:w="521" w:type="dxa"/>
            <w:vMerge w:val="restart"/>
            <w:tcBorders>
              <w:tl2br w:val="nil"/>
              <w:tr2bl w:val="nil"/>
            </w:tcBorders>
            <w:vAlign w:val="center"/>
          </w:tcPr>
          <w:p w:rsidR="00B87E72" w:rsidRDefault="00B87E72" w:rsidP="00134A5C">
            <w:pPr>
              <w:jc w:val="center"/>
              <w:rPr>
                <w:b/>
                <w:bCs/>
                <w:sz w:val="18"/>
                <w:szCs w:val="18"/>
              </w:rPr>
            </w:pPr>
            <w:r>
              <w:rPr>
                <w:rFonts w:hAnsi="宋体"/>
                <w:b/>
                <w:bCs/>
                <w:sz w:val="18"/>
                <w:szCs w:val="18"/>
              </w:rPr>
              <w:t>课程</w:t>
            </w:r>
          </w:p>
          <w:p w:rsidR="00B87E72" w:rsidRDefault="00B87E72" w:rsidP="00134A5C">
            <w:pPr>
              <w:jc w:val="center"/>
              <w:rPr>
                <w:b/>
                <w:bCs/>
                <w:sz w:val="18"/>
                <w:szCs w:val="18"/>
              </w:rPr>
            </w:pPr>
            <w:r>
              <w:rPr>
                <w:rFonts w:hAnsi="宋体"/>
                <w:b/>
                <w:bCs/>
                <w:sz w:val="18"/>
                <w:szCs w:val="18"/>
              </w:rPr>
              <w:t>代码</w:t>
            </w:r>
          </w:p>
        </w:tc>
        <w:tc>
          <w:tcPr>
            <w:tcW w:w="1041" w:type="dxa"/>
            <w:vMerge w:val="restart"/>
            <w:tcBorders>
              <w:tl2br w:val="nil"/>
              <w:tr2bl w:val="nil"/>
            </w:tcBorders>
            <w:vAlign w:val="center"/>
          </w:tcPr>
          <w:p w:rsidR="00B87E72" w:rsidRDefault="00B87E72" w:rsidP="00134A5C">
            <w:pPr>
              <w:jc w:val="center"/>
              <w:rPr>
                <w:b/>
                <w:bCs/>
                <w:sz w:val="18"/>
                <w:szCs w:val="18"/>
              </w:rPr>
            </w:pPr>
            <w:r>
              <w:rPr>
                <w:rFonts w:hAnsi="宋体"/>
                <w:b/>
                <w:bCs/>
                <w:sz w:val="18"/>
                <w:szCs w:val="18"/>
              </w:rPr>
              <w:t>课</w:t>
            </w:r>
            <w:r>
              <w:rPr>
                <w:b/>
                <w:bCs/>
                <w:sz w:val="18"/>
                <w:szCs w:val="18"/>
              </w:rPr>
              <w:t xml:space="preserve"> </w:t>
            </w:r>
            <w:r>
              <w:rPr>
                <w:rFonts w:hAnsi="宋体"/>
                <w:b/>
                <w:bCs/>
                <w:sz w:val="18"/>
                <w:szCs w:val="18"/>
              </w:rPr>
              <w:t>程</w:t>
            </w:r>
            <w:r>
              <w:rPr>
                <w:b/>
                <w:bCs/>
                <w:sz w:val="18"/>
                <w:szCs w:val="18"/>
              </w:rPr>
              <w:t xml:space="preserve"> </w:t>
            </w:r>
            <w:r>
              <w:rPr>
                <w:rFonts w:hAnsi="宋体"/>
                <w:b/>
                <w:bCs/>
                <w:sz w:val="18"/>
                <w:szCs w:val="18"/>
              </w:rPr>
              <w:t>名</w:t>
            </w:r>
            <w:r>
              <w:rPr>
                <w:b/>
                <w:bCs/>
                <w:sz w:val="18"/>
                <w:szCs w:val="18"/>
              </w:rPr>
              <w:t xml:space="preserve"> </w:t>
            </w:r>
            <w:r>
              <w:rPr>
                <w:rFonts w:hAnsi="宋体"/>
                <w:b/>
                <w:bCs/>
                <w:sz w:val="18"/>
                <w:szCs w:val="18"/>
              </w:rPr>
              <w:t>称</w:t>
            </w:r>
          </w:p>
        </w:tc>
        <w:tc>
          <w:tcPr>
            <w:tcW w:w="521" w:type="dxa"/>
            <w:vMerge w:val="restart"/>
            <w:tcBorders>
              <w:tl2br w:val="nil"/>
              <w:tr2bl w:val="nil"/>
            </w:tcBorders>
            <w:vAlign w:val="center"/>
          </w:tcPr>
          <w:p w:rsidR="00B87E72" w:rsidRDefault="00B87E72" w:rsidP="00134A5C">
            <w:pPr>
              <w:jc w:val="center"/>
              <w:rPr>
                <w:rFonts w:hAnsi="宋体"/>
                <w:b/>
                <w:bCs/>
                <w:sz w:val="18"/>
                <w:szCs w:val="18"/>
              </w:rPr>
            </w:pPr>
          </w:p>
          <w:p w:rsidR="00B87E72" w:rsidRDefault="00B87E72" w:rsidP="00134A5C">
            <w:pPr>
              <w:jc w:val="center"/>
              <w:rPr>
                <w:rFonts w:hAnsi="宋体"/>
                <w:b/>
                <w:bCs/>
                <w:sz w:val="18"/>
                <w:szCs w:val="18"/>
              </w:rPr>
            </w:pPr>
            <w:r>
              <w:rPr>
                <w:rFonts w:hAnsi="宋体"/>
                <w:b/>
                <w:bCs/>
                <w:sz w:val="18"/>
                <w:szCs w:val="18"/>
              </w:rPr>
              <w:t>学</w:t>
            </w:r>
          </w:p>
          <w:p w:rsidR="00B87E72" w:rsidRDefault="00B87E72" w:rsidP="00134A5C">
            <w:pPr>
              <w:jc w:val="center"/>
              <w:rPr>
                <w:rFonts w:hAnsi="宋体"/>
                <w:b/>
                <w:bCs/>
                <w:sz w:val="18"/>
                <w:szCs w:val="18"/>
              </w:rPr>
            </w:pPr>
          </w:p>
          <w:p w:rsidR="00B87E72" w:rsidRDefault="00B87E72" w:rsidP="00134A5C">
            <w:pPr>
              <w:jc w:val="center"/>
              <w:rPr>
                <w:b/>
                <w:bCs/>
                <w:sz w:val="18"/>
                <w:szCs w:val="18"/>
              </w:rPr>
            </w:pPr>
            <w:r>
              <w:rPr>
                <w:rFonts w:hAnsi="宋体"/>
                <w:b/>
                <w:bCs/>
                <w:sz w:val="18"/>
                <w:szCs w:val="18"/>
              </w:rPr>
              <w:t>分</w:t>
            </w:r>
          </w:p>
        </w:tc>
        <w:tc>
          <w:tcPr>
            <w:tcW w:w="522" w:type="dxa"/>
            <w:vMerge w:val="restart"/>
            <w:tcBorders>
              <w:tl2br w:val="nil"/>
              <w:tr2bl w:val="nil"/>
            </w:tcBorders>
            <w:vAlign w:val="center"/>
          </w:tcPr>
          <w:p w:rsidR="00B87E72" w:rsidRDefault="00B87E72" w:rsidP="00134A5C">
            <w:pPr>
              <w:jc w:val="center"/>
              <w:rPr>
                <w:rFonts w:hAnsi="宋体"/>
                <w:b/>
                <w:bCs/>
                <w:sz w:val="18"/>
                <w:szCs w:val="18"/>
              </w:rPr>
            </w:pPr>
          </w:p>
          <w:p w:rsidR="00B87E72" w:rsidRDefault="00B87E72" w:rsidP="00134A5C">
            <w:pPr>
              <w:jc w:val="center"/>
              <w:rPr>
                <w:b/>
                <w:bCs/>
                <w:sz w:val="18"/>
                <w:szCs w:val="18"/>
              </w:rPr>
            </w:pPr>
            <w:r>
              <w:rPr>
                <w:rFonts w:hAnsi="宋体"/>
                <w:b/>
                <w:bCs/>
                <w:sz w:val="18"/>
                <w:szCs w:val="18"/>
              </w:rPr>
              <w:t>总</w:t>
            </w:r>
          </w:p>
          <w:p w:rsidR="00B87E72" w:rsidRDefault="00B87E72" w:rsidP="00134A5C">
            <w:pPr>
              <w:jc w:val="center"/>
              <w:rPr>
                <w:b/>
                <w:bCs/>
                <w:sz w:val="18"/>
                <w:szCs w:val="18"/>
              </w:rPr>
            </w:pPr>
            <w:r>
              <w:rPr>
                <w:rFonts w:hAnsi="宋体"/>
                <w:b/>
                <w:bCs/>
                <w:sz w:val="18"/>
                <w:szCs w:val="18"/>
              </w:rPr>
              <w:t>学</w:t>
            </w:r>
          </w:p>
          <w:p w:rsidR="00B87E72" w:rsidRDefault="00B87E72" w:rsidP="00134A5C">
            <w:pPr>
              <w:jc w:val="center"/>
              <w:rPr>
                <w:b/>
                <w:bCs/>
                <w:sz w:val="18"/>
                <w:szCs w:val="18"/>
              </w:rPr>
            </w:pPr>
            <w:r>
              <w:rPr>
                <w:rFonts w:hAnsi="宋体"/>
                <w:b/>
                <w:bCs/>
                <w:sz w:val="18"/>
                <w:szCs w:val="18"/>
              </w:rPr>
              <w:t>时</w:t>
            </w:r>
          </w:p>
        </w:tc>
        <w:tc>
          <w:tcPr>
            <w:tcW w:w="5552" w:type="dxa"/>
            <w:gridSpan w:val="13"/>
            <w:tcBorders>
              <w:tl2br w:val="nil"/>
              <w:tr2bl w:val="nil"/>
            </w:tcBorders>
            <w:vAlign w:val="center"/>
          </w:tcPr>
          <w:p w:rsidR="00B87E72" w:rsidRDefault="00B87E72" w:rsidP="00134A5C">
            <w:pPr>
              <w:jc w:val="center"/>
              <w:rPr>
                <w:b/>
                <w:bCs/>
                <w:sz w:val="18"/>
                <w:szCs w:val="18"/>
              </w:rPr>
            </w:pPr>
            <w:r>
              <w:rPr>
                <w:rFonts w:hAnsi="宋体"/>
                <w:b/>
                <w:bCs/>
                <w:sz w:val="18"/>
                <w:szCs w:val="18"/>
              </w:rPr>
              <w:t>各学期学时分配</w:t>
            </w:r>
          </w:p>
        </w:tc>
        <w:tc>
          <w:tcPr>
            <w:tcW w:w="1326" w:type="dxa"/>
            <w:gridSpan w:val="4"/>
            <w:tcBorders>
              <w:tl2br w:val="nil"/>
              <w:tr2bl w:val="nil"/>
            </w:tcBorders>
            <w:vAlign w:val="center"/>
          </w:tcPr>
          <w:p w:rsidR="00B87E72" w:rsidRDefault="00B87E72" w:rsidP="00134A5C">
            <w:pPr>
              <w:jc w:val="center"/>
              <w:rPr>
                <w:b/>
                <w:bCs/>
                <w:sz w:val="18"/>
                <w:szCs w:val="18"/>
              </w:rPr>
            </w:pPr>
            <w:r>
              <w:rPr>
                <w:rFonts w:hAnsi="宋体"/>
                <w:b/>
                <w:bCs/>
                <w:sz w:val="18"/>
                <w:szCs w:val="18"/>
              </w:rPr>
              <w:t>考核</w:t>
            </w:r>
          </w:p>
          <w:p w:rsidR="00B87E72" w:rsidRDefault="00B87E72" w:rsidP="00134A5C">
            <w:pPr>
              <w:jc w:val="center"/>
              <w:rPr>
                <w:rFonts w:eastAsia="宋体"/>
                <w:b/>
                <w:bCs/>
                <w:sz w:val="18"/>
                <w:szCs w:val="18"/>
              </w:rPr>
            </w:pPr>
            <w:r>
              <w:rPr>
                <w:rFonts w:hAnsi="宋体" w:hint="eastAsia"/>
                <w:b/>
                <w:bCs/>
                <w:sz w:val="18"/>
                <w:szCs w:val="18"/>
              </w:rPr>
              <w:t>方式</w:t>
            </w:r>
          </w:p>
        </w:tc>
      </w:tr>
      <w:tr w:rsidR="00B87E72" w:rsidTr="00C12B3D">
        <w:trPr>
          <w:gridAfter w:val="1"/>
          <w:wAfter w:w="6" w:type="dxa"/>
          <w:trHeight w:val="997"/>
          <w:tblHeader/>
          <w:jc w:val="center"/>
        </w:trPr>
        <w:tc>
          <w:tcPr>
            <w:tcW w:w="414" w:type="dxa"/>
            <w:vMerge/>
            <w:tcBorders>
              <w:tl2br w:val="nil"/>
              <w:tr2bl w:val="nil"/>
            </w:tcBorders>
            <w:vAlign w:val="center"/>
          </w:tcPr>
          <w:p w:rsidR="00B87E72" w:rsidRDefault="00B87E72" w:rsidP="00134A5C">
            <w:pPr>
              <w:jc w:val="center"/>
              <w:rPr>
                <w:b/>
                <w:bCs/>
                <w:sz w:val="18"/>
                <w:szCs w:val="18"/>
              </w:rPr>
            </w:pPr>
          </w:p>
        </w:tc>
        <w:tc>
          <w:tcPr>
            <w:tcW w:w="396" w:type="dxa"/>
            <w:vMerge/>
            <w:tcBorders>
              <w:tl2br w:val="nil"/>
              <w:tr2bl w:val="nil"/>
            </w:tcBorders>
            <w:vAlign w:val="center"/>
          </w:tcPr>
          <w:p w:rsidR="00B87E72" w:rsidRDefault="00B87E72" w:rsidP="00134A5C">
            <w:pPr>
              <w:jc w:val="center"/>
              <w:rPr>
                <w:b/>
                <w:bCs/>
                <w:sz w:val="18"/>
                <w:szCs w:val="18"/>
              </w:rPr>
            </w:pPr>
          </w:p>
        </w:tc>
        <w:tc>
          <w:tcPr>
            <w:tcW w:w="521" w:type="dxa"/>
            <w:vMerge/>
            <w:tcBorders>
              <w:tl2br w:val="nil"/>
              <w:tr2bl w:val="nil"/>
            </w:tcBorders>
            <w:vAlign w:val="center"/>
          </w:tcPr>
          <w:p w:rsidR="00B87E72" w:rsidRDefault="00B87E72" w:rsidP="00134A5C">
            <w:pPr>
              <w:jc w:val="center"/>
              <w:rPr>
                <w:b/>
                <w:bCs/>
                <w:sz w:val="18"/>
                <w:szCs w:val="18"/>
              </w:rPr>
            </w:pPr>
          </w:p>
        </w:tc>
        <w:tc>
          <w:tcPr>
            <w:tcW w:w="1041" w:type="dxa"/>
            <w:vMerge/>
            <w:tcBorders>
              <w:tl2br w:val="nil"/>
              <w:tr2bl w:val="nil"/>
            </w:tcBorders>
            <w:vAlign w:val="center"/>
          </w:tcPr>
          <w:p w:rsidR="00B87E72" w:rsidRDefault="00B87E72" w:rsidP="00134A5C">
            <w:pPr>
              <w:jc w:val="center"/>
              <w:rPr>
                <w:b/>
                <w:bCs/>
                <w:sz w:val="18"/>
                <w:szCs w:val="18"/>
              </w:rPr>
            </w:pPr>
          </w:p>
        </w:tc>
        <w:tc>
          <w:tcPr>
            <w:tcW w:w="521" w:type="dxa"/>
            <w:vMerge/>
            <w:tcBorders>
              <w:tl2br w:val="nil"/>
              <w:tr2bl w:val="nil"/>
            </w:tcBorders>
            <w:vAlign w:val="center"/>
          </w:tcPr>
          <w:p w:rsidR="00B87E72" w:rsidRDefault="00B87E72" w:rsidP="00134A5C">
            <w:pPr>
              <w:jc w:val="center"/>
              <w:rPr>
                <w:b/>
                <w:bCs/>
                <w:sz w:val="18"/>
                <w:szCs w:val="18"/>
              </w:rPr>
            </w:pPr>
          </w:p>
        </w:tc>
        <w:tc>
          <w:tcPr>
            <w:tcW w:w="522" w:type="dxa"/>
            <w:vMerge/>
            <w:tcBorders>
              <w:tl2br w:val="nil"/>
              <w:tr2bl w:val="nil"/>
            </w:tcBorders>
            <w:vAlign w:val="center"/>
          </w:tcPr>
          <w:p w:rsidR="00B87E72" w:rsidRDefault="00B87E72" w:rsidP="00134A5C">
            <w:pPr>
              <w:widowControl/>
              <w:jc w:val="center"/>
              <w:rPr>
                <w:b/>
                <w:bCs/>
                <w:sz w:val="18"/>
                <w:szCs w:val="18"/>
              </w:rPr>
            </w:pPr>
          </w:p>
        </w:tc>
        <w:tc>
          <w:tcPr>
            <w:tcW w:w="522" w:type="dxa"/>
            <w:vMerge w:val="restart"/>
            <w:tcBorders>
              <w:tl2br w:val="nil"/>
              <w:tr2bl w:val="nil"/>
            </w:tcBorders>
            <w:vAlign w:val="center"/>
          </w:tcPr>
          <w:p w:rsidR="00B87E72" w:rsidRDefault="00B87E72" w:rsidP="00134A5C">
            <w:pPr>
              <w:jc w:val="center"/>
              <w:rPr>
                <w:rFonts w:hAnsi="宋体"/>
                <w:b/>
                <w:bCs/>
                <w:sz w:val="18"/>
                <w:szCs w:val="18"/>
              </w:rPr>
            </w:pPr>
            <w:r>
              <w:rPr>
                <w:rFonts w:hAnsi="宋体" w:hint="eastAsia"/>
                <w:b/>
                <w:bCs/>
                <w:sz w:val="18"/>
                <w:szCs w:val="18"/>
              </w:rPr>
              <w:t>线</w:t>
            </w:r>
          </w:p>
          <w:p w:rsidR="00B87E72" w:rsidRDefault="00B87E72" w:rsidP="00134A5C">
            <w:pPr>
              <w:jc w:val="center"/>
              <w:rPr>
                <w:rFonts w:hAnsi="宋体"/>
                <w:b/>
                <w:bCs/>
                <w:sz w:val="18"/>
                <w:szCs w:val="18"/>
              </w:rPr>
            </w:pPr>
            <w:r>
              <w:rPr>
                <w:rFonts w:hAnsi="宋体" w:hint="eastAsia"/>
                <w:b/>
                <w:bCs/>
                <w:sz w:val="18"/>
                <w:szCs w:val="18"/>
              </w:rPr>
              <w:t>上</w:t>
            </w:r>
          </w:p>
          <w:p w:rsidR="00B87E72" w:rsidRDefault="00B87E72" w:rsidP="00134A5C">
            <w:pPr>
              <w:jc w:val="center"/>
              <w:rPr>
                <w:rFonts w:hAnsi="宋体"/>
                <w:b/>
                <w:bCs/>
                <w:sz w:val="18"/>
                <w:szCs w:val="18"/>
              </w:rPr>
            </w:pPr>
            <w:r>
              <w:rPr>
                <w:rFonts w:hAnsi="宋体" w:hint="eastAsia"/>
                <w:b/>
                <w:bCs/>
                <w:sz w:val="18"/>
                <w:szCs w:val="18"/>
              </w:rPr>
              <w:t>教</w:t>
            </w:r>
          </w:p>
          <w:p w:rsidR="00B87E72" w:rsidRDefault="00B87E72" w:rsidP="00134A5C">
            <w:pPr>
              <w:jc w:val="center"/>
              <w:rPr>
                <w:rFonts w:hAnsi="宋体"/>
                <w:b/>
                <w:bCs/>
                <w:sz w:val="18"/>
                <w:szCs w:val="18"/>
              </w:rPr>
            </w:pPr>
            <w:r>
              <w:rPr>
                <w:rFonts w:hAnsi="宋体" w:hint="eastAsia"/>
                <w:b/>
                <w:bCs/>
                <w:sz w:val="18"/>
                <w:szCs w:val="18"/>
              </w:rPr>
              <w:t>学</w:t>
            </w:r>
          </w:p>
        </w:tc>
        <w:tc>
          <w:tcPr>
            <w:tcW w:w="522" w:type="dxa"/>
            <w:vMerge w:val="restart"/>
            <w:tcBorders>
              <w:tl2br w:val="nil"/>
              <w:tr2bl w:val="nil"/>
            </w:tcBorders>
            <w:vAlign w:val="center"/>
          </w:tcPr>
          <w:p w:rsidR="00B87E72" w:rsidRDefault="00B87E72" w:rsidP="00134A5C">
            <w:pPr>
              <w:jc w:val="center"/>
              <w:rPr>
                <w:rFonts w:hAnsi="宋体"/>
                <w:b/>
                <w:bCs/>
                <w:sz w:val="18"/>
                <w:szCs w:val="18"/>
              </w:rPr>
            </w:pPr>
            <w:r>
              <w:rPr>
                <w:rFonts w:hAnsi="宋体" w:hint="eastAsia"/>
                <w:b/>
                <w:bCs/>
                <w:sz w:val="18"/>
                <w:szCs w:val="18"/>
              </w:rPr>
              <w:t>线</w:t>
            </w:r>
          </w:p>
          <w:p w:rsidR="00B87E72" w:rsidRDefault="00B87E72" w:rsidP="00134A5C">
            <w:pPr>
              <w:jc w:val="center"/>
              <w:rPr>
                <w:rFonts w:hAnsi="宋体"/>
                <w:b/>
                <w:bCs/>
                <w:sz w:val="18"/>
                <w:szCs w:val="18"/>
              </w:rPr>
            </w:pPr>
            <w:r>
              <w:rPr>
                <w:rFonts w:hAnsi="宋体" w:hint="eastAsia"/>
                <w:b/>
                <w:bCs/>
                <w:sz w:val="18"/>
                <w:szCs w:val="18"/>
              </w:rPr>
              <w:t>下</w:t>
            </w:r>
          </w:p>
          <w:p w:rsidR="00B87E72" w:rsidRDefault="00B87E72" w:rsidP="00134A5C">
            <w:pPr>
              <w:jc w:val="center"/>
              <w:rPr>
                <w:rFonts w:hAnsi="宋体"/>
                <w:b/>
                <w:bCs/>
                <w:sz w:val="18"/>
                <w:szCs w:val="18"/>
              </w:rPr>
            </w:pPr>
            <w:r>
              <w:rPr>
                <w:rFonts w:hAnsi="宋体" w:hint="eastAsia"/>
                <w:b/>
                <w:bCs/>
                <w:sz w:val="18"/>
                <w:szCs w:val="18"/>
              </w:rPr>
              <w:t>教</w:t>
            </w:r>
          </w:p>
          <w:p w:rsidR="00B87E72" w:rsidRDefault="00B87E72" w:rsidP="00134A5C">
            <w:pPr>
              <w:jc w:val="center"/>
              <w:rPr>
                <w:rFonts w:hAnsi="宋体"/>
                <w:b/>
                <w:bCs/>
                <w:sz w:val="18"/>
                <w:szCs w:val="18"/>
              </w:rPr>
            </w:pPr>
            <w:r>
              <w:rPr>
                <w:rFonts w:hAnsi="宋体" w:hint="eastAsia"/>
                <w:b/>
                <w:bCs/>
                <w:sz w:val="18"/>
                <w:szCs w:val="18"/>
              </w:rPr>
              <w:t>学</w:t>
            </w:r>
          </w:p>
        </w:tc>
        <w:tc>
          <w:tcPr>
            <w:tcW w:w="522" w:type="dxa"/>
            <w:vMerge w:val="restart"/>
            <w:tcBorders>
              <w:tl2br w:val="nil"/>
              <w:tr2bl w:val="nil"/>
            </w:tcBorders>
            <w:vAlign w:val="center"/>
          </w:tcPr>
          <w:p w:rsidR="00B87E72" w:rsidRDefault="00B87E72" w:rsidP="00134A5C">
            <w:pPr>
              <w:jc w:val="center"/>
              <w:rPr>
                <w:rFonts w:hAnsi="宋体"/>
                <w:b/>
                <w:bCs/>
                <w:sz w:val="18"/>
                <w:szCs w:val="18"/>
              </w:rPr>
            </w:pPr>
            <w:r>
              <w:rPr>
                <w:rFonts w:hAnsi="宋体" w:hint="eastAsia"/>
                <w:b/>
                <w:bCs/>
                <w:sz w:val="18"/>
                <w:szCs w:val="18"/>
              </w:rPr>
              <w:t>实</w:t>
            </w:r>
          </w:p>
          <w:p w:rsidR="00B87E72" w:rsidRDefault="00B87E72" w:rsidP="00134A5C">
            <w:pPr>
              <w:jc w:val="center"/>
              <w:rPr>
                <w:rFonts w:hAnsi="宋体"/>
                <w:b/>
                <w:bCs/>
                <w:sz w:val="18"/>
                <w:szCs w:val="18"/>
              </w:rPr>
            </w:pPr>
            <w:r>
              <w:rPr>
                <w:rFonts w:hAnsi="宋体" w:hint="eastAsia"/>
                <w:b/>
                <w:bCs/>
                <w:sz w:val="18"/>
                <w:szCs w:val="18"/>
              </w:rPr>
              <w:t>验</w:t>
            </w:r>
          </w:p>
          <w:p w:rsidR="00B87E72" w:rsidRDefault="00B87E72" w:rsidP="00134A5C">
            <w:pPr>
              <w:jc w:val="center"/>
              <w:rPr>
                <w:rFonts w:hAnsi="宋体"/>
                <w:b/>
                <w:bCs/>
                <w:sz w:val="18"/>
                <w:szCs w:val="18"/>
              </w:rPr>
            </w:pPr>
            <w:r>
              <w:rPr>
                <w:rFonts w:hAnsi="宋体" w:hint="eastAsia"/>
                <w:b/>
                <w:bCs/>
                <w:sz w:val="18"/>
                <w:szCs w:val="18"/>
              </w:rPr>
              <w:t>实</w:t>
            </w:r>
          </w:p>
          <w:p w:rsidR="00B87E72" w:rsidRDefault="00B87E72" w:rsidP="00134A5C">
            <w:pPr>
              <w:jc w:val="center"/>
              <w:rPr>
                <w:rFonts w:eastAsia="宋体" w:hAnsi="宋体"/>
                <w:b/>
                <w:bCs/>
                <w:sz w:val="18"/>
                <w:szCs w:val="18"/>
              </w:rPr>
            </w:pPr>
            <w:r>
              <w:rPr>
                <w:rFonts w:hAnsi="宋体" w:hint="eastAsia"/>
                <w:b/>
                <w:bCs/>
                <w:sz w:val="18"/>
                <w:szCs w:val="18"/>
              </w:rPr>
              <w:t>训</w:t>
            </w:r>
          </w:p>
        </w:tc>
        <w:tc>
          <w:tcPr>
            <w:tcW w:w="398" w:type="dxa"/>
            <w:vMerge w:val="restart"/>
            <w:tcBorders>
              <w:tl2br w:val="nil"/>
              <w:tr2bl w:val="nil"/>
            </w:tcBorders>
            <w:vAlign w:val="center"/>
          </w:tcPr>
          <w:p w:rsidR="00B87E72" w:rsidRPr="0047737D" w:rsidRDefault="00B87E72" w:rsidP="00134A5C">
            <w:pPr>
              <w:jc w:val="center"/>
              <w:rPr>
                <w:b/>
                <w:bCs/>
                <w:sz w:val="18"/>
                <w:szCs w:val="18"/>
              </w:rPr>
            </w:pPr>
            <w:r w:rsidRPr="0047737D">
              <w:rPr>
                <w:rFonts w:hAnsi="宋体"/>
                <w:b/>
                <w:bCs/>
                <w:sz w:val="18"/>
                <w:szCs w:val="18"/>
              </w:rPr>
              <w:t>一</w:t>
            </w:r>
          </w:p>
        </w:tc>
        <w:tc>
          <w:tcPr>
            <w:tcW w:w="398" w:type="dxa"/>
            <w:vMerge w:val="restart"/>
            <w:tcBorders>
              <w:tl2br w:val="nil"/>
              <w:tr2bl w:val="nil"/>
            </w:tcBorders>
            <w:vAlign w:val="center"/>
          </w:tcPr>
          <w:p w:rsidR="00B87E72" w:rsidRPr="0047737D" w:rsidRDefault="00B87E72" w:rsidP="00134A5C">
            <w:pPr>
              <w:jc w:val="center"/>
              <w:rPr>
                <w:b/>
                <w:bCs/>
                <w:sz w:val="18"/>
                <w:szCs w:val="18"/>
              </w:rPr>
            </w:pPr>
            <w:r w:rsidRPr="0047737D">
              <w:rPr>
                <w:rFonts w:hAnsi="宋体"/>
                <w:b/>
                <w:bCs/>
                <w:sz w:val="18"/>
                <w:szCs w:val="18"/>
              </w:rPr>
              <w:t>二</w:t>
            </w:r>
          </w:p>
        </w:tc>
        <w:tc>
          <w:tcPr>
            <w:tcW w:w="399" w:type="dxa"/>
            <w:vMerge w:val="restart"/>
            <w:tcBorders>
              <w:tl2br w:val="nil"/>
              <w:tr2bl w:val="nil"/>
            </w:tcBorders>
            <w:vAlign w:val="center"/>
          </w:tcPr>
          <w:p w:rsidR="00B87E72" w:rsidRPr="0047737D" w:rsidRDefault="00B87E72" w:rsidP="00134A5C">
            <w:pPr>
              <w:jc w:val="center"/>
              <w:rPr>
                <w:b/>
                <w:bCs/>
                <w:sz w:val="18"/>
                <w:szCs w:val="18"/>
              </w:rPr>
            </w:pPr>
            <w:r w:rsidRPr="0047737D">
              <w:rPr>
                <w:rFonts w:hAnsi="宋体"/>
                <w:b/>
                <w:bCs/>
                <w:sz w:val="18"/>
                <w:szCs w:val="18"/>
              </w:rPr>
              <w:t>三</w:t>
            </w:r>
          </w:p>
        </w:tc>
        <w:tc>
          <w:tcPr>
            <w:tcW w:w="398" w:type="dxa"/>
            <w:vMerge w:val="restart"/>
            <w:tcBorders>
              <w:tl2br w:val="nil"/>
              <w:tr2bl w:val="nil"/>
            </w:tcBorders>
            <w:vAlign w:val="center"/>
          </w:tcPr>
          <w:p w:rsidR="00B87E72" w:rsidRDefault="00B87E72" w:rsidP="00134A5C">
            <w:pPr>
              <w:jc w:val="center"/>
              <w:rPr>
                <w:b/>
                <w:bCs/>
                <w:sz w:val="18"/>
                <w:szCs w:val="18"/>
              </w:rPr>
            </w:pPr>
            <w:r>
              <w:rPr>
                <w:rFonts w:hAnsi="宋体"/>
                <w:b/>
                <w:bCs/>
                <w:sz w:val="18"/>
                <w:szCs w:val="18"/>
              </w:rPr>
              <w:t>四</w:t>
            </w:r>
          </w:p>
        </w:tc>
        <w:tc>
          <w:tcPr>
            <w:tcW w:w="398" w:type="dxa"/>
            <w:vMerge w:val="restart"/>
            <w:tcBorders>
              <w:tl2br w:val="nil"/>
              <w:tr2bl w:val="nil"/>
            </w:tcBorders>
            <w:vAlign w:val="center"/>
          </w:tcPr>
          <w:p w:rsidR="00B87E72" w:rsidRDefault="00B87E72" w:rsidP="00134A5C">
            <w:pPr>
              <w:jc w:val="center"/>
              <w:rPr>
                <w:b/>
                <w:bCs/>
                <w:sz w:val="18"/>
                <w:szCs w:val="18"/>
              </w:rPr>
            </w:pPr>
            <w:r>
              <w:rPr>
                <w:rFonts w:hAnsi="宋体"/>
                <w:b/>
                <w:bCs/>
                <w:sz w:val="18"/>
                <w:szCs w:val="18"/>
              </w:rPr>
              <w:t>五</w:t>
            </w:r>
          </w:p>
        </w:tc>
        <w:tc>
          <w:tcPr>
            <w:tcW w:w="398" w:type="dxa"/>
            <w:vMerge w:val="restart"/>
            <w:tcBorders>
              <w:tl2br w:val="nil"/>
              <w:tr2bl w:val="nil"/>
            </w:tcBorders>
            <w:vAlign w:val="center"/>
          </w:tcPr>
          <w:p w:rsidR="00B87E72" w:rsidRDefault="00B87E72" w:rsidP="00134A5C">
            <w:pPr>
              <w:jc w:val="center"/>
              <w:rPr>
                <w:b/>
                <w:bCs/>
                <w:sz w:val="18"/>
                <w:szCs w:val="18"/>
              </w:rPr>
            </w:pPr>
            <w:r>
              <w:rPr>
                <w:rFonts w:hAnsi="宋体"/>
                <w:b/>
                <w:bCs/>
                <w:sz w:val="18"/>
                <w:szCs w:val="18"/>
              </w:rPr>
              <w:t>六</w:t>
            </w:r>
          </w:p>
        </w:tc>
        <w:tc>
          <w:tcPr>
            <w:tcW w:w="399" w:type="dxa"/>
            <w:vMerge w:val="restart"/>
            <w:tcBorders>
              <w:tl2br w:val="nil"/>
              <w:tr2bl w:val="nil"/>
            </w:tcBorders>
            <w:vAlign w:val="center"/>
          </w:tcPr>
          <w:p w:rsidR="00B87E72" w:rsidRDefault="00B87E72" w:rsidP="00134A5C">
            <w:pPr>
              <w:jc w:val="center"/>
              <w:rPr>
                <w:b/>
                <w:bCs/>
                <w:sz w:val="18"/>
                <w:szCs w:val="18"/>
              </w:rPr>
            </w:pPr>
            <w:r>
              <w:rPr>
                <w:rFonts w:hAnsi="宋体"/>
                <w:b/>
                <w:bCs/>
                <w:sz w:val="18"/>
                <w:szCs w:val="18"/>
              </w:rPr>
              <w:t>七</w:t>
            </w:r>
          </w:p>
        </w:tc>
        <w:tc>
          <w:tcPr>
            <w:tcW w:w="398" w:type="dxa"/>
            <w:vMerge w:val="restart"/>
            <w:tcBorders>
              <w:tl2br w:val="nil"/>
              <w:tr2bl w:val="nil"/>
            </w:tcBorders>
            <w:vAlign w:val="center"/>
          </w:tcPr>
          <w:p w:rsidR="00B87E72" w:rsidRDefault="00B87E72" w:rsidP="00134A5C">
            <w:pPr>
              <w:jc w:val="center"/>
              <w:rPr>
                <w:b/>
                <w:bCs/>
                <w:sz w:val="18"/>
                <w:szCs w:val="18"/>
              </w:rPr>
            </w:pPr>
            <w:r>
              <w:rPr>
                <w:rFonts w:hAnsi="宋体"/>
                <w:b/>
                <w:bCs/>
                <w:sz w:val="18"/>
                <w:szCs w:val="18"/>
              </w:rPr>
              <w:t>八</w:t>
            </w:r>
          </w:p>
        </w:tc>
        <w:tc>
          <w:tcPr>
            <w:tcW w:w="398" w:type="dxa"/>
            <w:vMerge w:val="restart"/>
            <w:tcBorders>
              <w:tl2br w:val="nil"/>
              <w:tr2bl w:val="nil"/>
            </w:tcBorders>
            <w:vAlign w:val="center"/>
          </w:tcPr>
          <w:p w:rsidR="00B87E72" w:rsidRDefault="00B87E72" w:rsidP="00134A5C">
            <w:pPr>
              <w:jc w:val="center"/>
              <w:rPr>
                <w:b/>
                <w:bCs/>
                <w:sz w:val="18"/>
                <w:szCs w:val="18"/>
              </w:rPr>
            </w:pPr>
            <w:r>
              <w:rPr>
                <w:rFonts w:hAnsi="宋体"/>
                <w:b/>
                <w:bCs/>
                <w:sz w:val="18"/>
                <w:szCs w:val="18"/>
              </w:rPr>
              <w:t>九</w:t>
            </w:r>
          </w:p>
        </w:tc>
        <w:tc>
          <w:tcPr>
            <w:tcW w:w="402" w:type="dxa"/>
            <w:vMerge w:val="restart"/>
            <w:tcBorders>
              <w:tl2br w:val="nil"/>
              <w:tr2bl w:val="nil"/>
            </w:tcBorders>
            <w:vAlign w:val="center"/>
          </w:tcPr>
          <w:p w:rsidR="00B87E72" w:rsidRDefault="00B87E72" w:rsidP="00134A5C">
            <w:pPr>
              <w:jc w:val="center"/>
              <w:rPr>
                <w:b/>
                <w:bCs/>
                <w:sz w:val="18"/>
                <w:szCs w:val="18"/>
              </w:rPr>
            </w:pPr>
            <w:r>
              <w:rPr>
                <w:rFonts w:hAnsi="宋体"/>
                <w:b/>
                <w:bCs/>
                <w:sz w:val="18"/>
                <w:szCs w:val="18"/>
              </w:rPr>
              <w:t>十</w:t>
            </w:r>
          </w:p>
        </w:tc>
        <w:tc>
          <w:tcPr>
            <w:tcW w:w="399" w:type="dxa"/>
            <w:vMerge w:val="restart"/>
            <w:tcBorders>
              <w:tl2br w:val="nil"/>
              <w:tr2bl w:val="nil"/>
            </w:tcBorders>
            <w:vAlign w:val="center"/>
          </w:tcPr>
          <w:p w:rsidR="00B87E72" w:rsidRDefault="00B87E72" w:rsidP="00134A5C">
            <w:pPr>
              <w:jc w:val="center"/>
              <w:rPr>
                <w:rFonts w:hAnsi="宋体"/>
                <w:b/>
                <w:bCs/>
                <w:sz w:val="18"/>
                <w:szCs w:val="18"/>
              </w:rPr>
            </w:pPr>
          </w:p>
          <w:p w:rsidR="00B87E72" w:rsidRDefault="00B87E72" w:rsidP="00134A5C">
            <w:pPr>
              <w:jc w:val="center"/>
              <w:rPr>
                <w:rFonts w:hAnsi="宋体"/>
                <w:b/>
                <w:bCs/>
                <w:sz w:val="18"/>
                <w:szCs w:val="18"/>
              </w:rPr>
            </w:pPr>
            <w:r>
              <w:rPr>
                <w:rFonts w:hAnsi="宋体" w:hint="eastAsia"/>
                <w:b/>
                <w:bCs/>
                <w:sz w:val="18"/>
                <w:szCs w:val="18"/>
              </w:rPr>
              <w:t>过</w:t>
            </w:r>
          </w:p>
          <w:p w:rsidR="00B87E72" w:rsidRDefault="00B87E72" w:rsidP="00134A5C">
            <w:pPr>
              <w:jc w:val="center"/>
              <w:rPr>
                <w:rFonts w:hAnsi="宋体"/>
                <w:b/>
                <w:bCs/>
                <w:sz w:val="18"/>
                <w:szCs w:val="18"/>
              </w:rPr>
            </w:pPr>
            <w:r>
              <w:rPr>
                <w:rFonts w:hAnsi="宋体" w:hint="eastAsia"/>
                <w:b/>
                <w:bCs/>
                <w:sz w:val="18"/>
                <w:szCs w:val="18"/>
              </w:rPr>
              <w:t>程</w:t>
            </w:r>
          </w:p>
          <w:p w:rsidR="00B87E72" w:rsidRDefault="00B87E72" w:rsidP="00134A5C">
            <w:pPr>
              <w:jc w:val="center"/>
              <w:rPr>
                <w:rFonts w:hAnsi="宋体"/>
                <w:b/>
                <w:bCs/>
                <w:sz w:val="18"/>
                <w:szCs w:val="18"/>
              </w:rPr>
            </w:pPr>
            <w:r>
              <w:rPr>
                <w:rFonts w:hAnsi="宋体" w:hint="eastAsia"/>
                <w:b/>
                <w:bCs/>
                <w:sz w:val="18"/>
                <w:szCs w:val="18"/>
              </w:rPr>
              <w:t>性</w:t>
            </w:r>
          </w:p>
          <w:p w:rsidR="00B87E72" w:rsidRDefault="00B87E72" w:rsidP="00134A5C">
            <w:pPr>
              <w:jc w:val="center"/>
              <w:rPr>
                <w:rFonts w:hAnsi="宋体"/>
                <w:b/>
                <w:bCs/>
                <w:sz w:val="18"/>
                <w:szCs w:val="18"/>
              </w:rPr>
            </w:pPr>
            <w:r>
              <w:rPr>
                <w:rFonts w:hAnsi="宋体" w:hint="eastAsia"/>
                <w:b/>
                <w:bCs/>
                <w:sz w:val="18"/>
                <w:szCs w:val="18"/>
              </w:rPr>
              <w:t>考</w:t>
            </w:r>
          </w:p>
          <w:p w:rsidR="00B87E72" w:rsidRDefault="00B87E72" w:rsidP="00134A5C">
            <w:pPr>
              <w:jc w:val="center"/>
              <w:rPr>
                <w:rFonts w:hAnsi="宋体"/>
                <w:b/>
                <w:bCs/>
                <w:sz w:val="18"/>
                <w:szCs w:val="18"/>
              </w:rPr>
            </w:pPr>
            <w:r>
              <w:rPr>
                <w:rFonts w:hAnsi="宋体" w:hint="eastAsia"/>
                <w:b/>
                <w:bCs/>
                <w:sz w:val="18"/>
                <w:szCs w:val="18"/>
              </w:rPr>
              <w:t>核</w:t>
            </w:r>
          </w:p>
          <w:p w:rsidR="00B87E72" w:rsidRDefault="00B87E72" w:rsidP="00134A5C">
            <w:pPr>
              <w:jc w:val="center"/>
              <w:rPr>
                <w:rFonts w:hAnsi="宋体"/>
                <w:b/>
                <w:bCs/>
                <w:sz w:val="18"/>
                <w:szCs w:val="18"/>
              </w:rPr>
            </w:pPr>
          </w:p>
        </w:tc>
        <w:tc>
          <w:tcPr>
            <w:tcW w:w="921" w:type="dxa"/>
            <w:gridSpan w:val="2"/>
            <w:tcBorders>
              <w:tl2br w:val="nil"/>
              <w:tr2bl w:val="nil"/>
            </w:tcBorders>
            <w:vAlign w:val="center"/>
          </w:tcPr>
          <w:p w:rsidR="00B87E72" w:rsidRDefault="00B87E72" w:rsidP="00134A5C">
            <w:pPr>
              <w:jc w:val="center"/>
              <w:rPr>
                <w:rFonts w:hAnsi="宋体"/>
                <w:b/>
                <w:bCs/>
                <w:sz w:val="18"/>
                <w:szCs w:val="18"/>
              </w:rPr>
            </w:pPr>
            <w:r>
              <w:rPr>
                <w:rFonts w:hAnsi="宋体" w:hint="eastAsia"/>
                <w:b/>
                <w:bCs/>
                <w:sz w:val="18"/>
                <w:szCs w:val="18"/>
              </w:rPr>
              <w:t>终结性</w:t>
            </w:r>
          </w:p>
          <w:p w:rsidR="00B87E72" w:rsidRDefault="00B87E72" w:rsidP="00134A5C">
            <w:pPr>
              <w:jc w:val="center"/>
              <w:rPr>
                <w:rFonts w:hAnsi="宋体"/>
                <w:b/>
                <w:bCs/>
                <w:sz w:val="18"/>
                <w:szCs w:val="18"/>
              </w:rPr>
            </w:pPr>
            <w:r>
              <w:rPr>
                <w:rFonts w:hAnsi="宋体" w:hint="eastAsia"/>
                <w:b/>
                <w:bCs/>
                <w:sz w:val="18"/>
                <w:szCs w:val="18"/>
              </w:rPr>
              <w:t>考核</w:t>
            </w:r>
          </w:p>
        </w:tc>
      </w:tr>
      <w:tr w:rsidR="00B87E72" w:rsidTr="00C12B3D">
        <w:trPr>
          <w:gridAfter w:val="1"/>
          <w:wAfter w:w="6" w:type="dxa"/>
          <w:trHeight w:val="1053"/>
          <w:tblHeader/>
          <w:jc w:val="center"/>
        </w:trPr>
        <w:tc>
          <w:tcPr>
            <w:tcW w:w="414" w:type="dxa"/>
            <w:vMerge/>
            <w:tcBorders>
              <w:tl2br w:val="nil"/>
              <w:tr2bl w:val="nil"/>
            </w:tcBorders>
            <w:vAlign w:val="center"/>
          </w:tcPr>
          <w:p w:rsidR="00B87E72" w:rsidRDefault="00B87E72" w:rsidP="00134A5C">
            <w:pPr>
              <w:jc w:val="center"/>
              <w:rPr>
                <w:b/>
                <w:bCs/>
              </w:rPr>
            </w:pPr>
          </w:p>
        </w:tc>
        <w:tc>
          <w:tcPr>
            <w:tcW w:w="396" w:type="dxa"/>
            <w:vMerge/>
            <w:tcBorders>
              <w:tl2br w:val="nil"/>
              <w:tr2bl w:val="nil"/>
            </w:tcBorders>
            <w:vAlign w:val="center"/>
          </w:tcPr>
          <w:p w:rsidR="00B87E72" w:rsidRDefault="00B87E72" w:rsidP="00134A5C">
            <w:pPr>
              <w:jc w:val="center"/>
              <w:rPr>
                <w:b/>
                <w:bCs/>
              </w:rPr>
            </w:pPr>
          </w:p>
        </w:tc>
        <w:tc>
          <w:tcPr>
            <w:tcW w:w="521" w:type="dxa"/>
            <w:vMerge/>
            <w:tcBorders>
              <w:tl2br w:val="nil"/>
              <w:tr2bl w:val="nil"/>
            </w:tcBorders>
            <w:vAlign w:val="center"/>
          </w:tcPr>
          <w:p w:rsidR="00B87E72" w:rsidRDefault="00B87E72" w:rsidP="00134A5C">
            <w:pPr>
              <w:jc w:val="center"/>
              <w:rPr>
                <w:b/>
                <w:bCs/>
              </w:rPr>
            </w:pPr>
          </w:p>
        </w:tc>
        <w:tc>
          <w:tcPr>
            <w:tcW w:w="1041" w:type="dxa"/>
            <w:vMerge/>
            <w:tcBorders>
              <w:tl2br w:val="nil"/>
              <w:tr2bl w:val="nil"/>
            </w:tcBorders>
            <w:vAlign w:val="center"/>
          </w:tcPr>
          <w:p w:rsidR="00B87E72" w:rsidRDefault="00B87E72" w:rsidP="00134A5C">
            <w:pPr>
              <w:jc w:val="center"/>
              <w:rPr>
                <w:b/>
                <w:bCs/>
              </w:rPr>
            </w:pPr>
          </w:p>
        </w:tc>
        <w:tc>
          <w:tcPr>
            <w:tcW w:w="521" w:type="dxa"/>
            <w:vMerge/>
            <w:tcBorders>
              <w:tl2br w:val="nil"/>
              <w:tr2bl w:val="nil"/>
            </w:tcBorders>
            <w:vAlign w:val="center"/>
          </w:tcPr>
          <w:p w:rsidR="00B87E72" w:rsidRDefault="00B87E72" w:rsidP="00134A5C">
            <w:pPr>
              <w:jc w:val="center"/>
              <w:rPr>
                <w:b/>
                <w:bCs/>
              </w:rPr>
            </w:pPr>
          </w:p>
        </w:tc>
        <w:tc>
          <w:tcPr>
            <w:tcW w:w="522" w:type="dxa"/>
            <w:vMerge/>
            <w:tcBorders>
              <w:tl2br w:val="nil"/>
              <w:tr2bl w:val="nil"/>
            </w:tcBorders>
            <w:vAlign w:val="center"/>
          </w:tcPr>
          <w:p w:rsidR="00B87E72" w:rsidRDefault="00B87E72" w:rsidP="00134A5C">
            <w:pPr>
              <w:jc w:val="center"/>
              <w:rPr>
                <w:b/>
                <w:bCs/>
              </w:rPr>
            </w:pPr>
          </w:p>
        </w:tc>
        <w:tc>
          <w:tcPr>
            <w:tcW w:w="522" w:type="dxa"/>
            <w:vMerge/>
            <w:tcBorders>
              <w:tl2br w:val="nil"/>
              <w:tr2bl w:val="nil"/>
            </w:tcBorders>
            <w:vAlign w:val="center"/>
          </w:tcPr>
          <w:p w:rsidR="00B87E72" w:rsidRDefault="00B87E72" w:rsidP="00134A5C">
            <w:pPr>
              <w:jc w:val="center"/>
              <w:rPr>
                <w:b/>
                <w:bCs/>
              </w:rPr>
            </w:pPr>
          </w:p>
        </w:tc>
        <w:tc>
          <w:tcPr>
            <w:tcW w:w="522" w:type="dxa"/>
            <w:vMerge/>
            <w:tcBorders>
              <w:tl2br w:val="nil"/>
              <w:tr2bl w:val="nil"/>
            </w:tcBorders>
            <w:vAlign w:val="center"/>
          </w:tcPr>
          <w:p w:rsidR="00B87E72" w:rsidRDefault="00B87E72" w:rsidP="00134A5C">
            <w:pPr>
              <w:jc w:val="center"/>
              <w:rPr>
                <w:b/>
                <w:bCs/>
              </w:rPr>
            </w:pPr>
          </w:p>
        </w:tc>
        <w:tc>
          <w:tcPr>
            <w:tcW w:w="522" w:type="dxa"/>
            <w:vMerge/>
            <w:tcBorders>
              <w:tl2br w:val="nil"/>
              <w:tr2bl w:val="nil"/>
            </w:tcBorders>
            <w:vAlign w:val="center"/>
          </w:tcPr>
          <w:p w:rsidR="00B87E72" w:rsidRDefault="00B87E72" w:rsidP="00134A5C">
            <w:pPr>
              <w:jc w:val="center"/>
              <w:rPr>
                <w:b/>
                <w:bCs/>
              </w:rPr>
            </w:pPr>
          </w:p>
        </w:tc>
        <w:tc>
          <w:tcPr>
            <w:tcW w:w="398" w:type="dxa"/>
            <w:vMerge/>
            <w:tcBorders>
              <w:tl2br w:val="nil"/>
              <w:tr2bl w:val="nil"/>
            </w:tcBorders>
            <w:vAlign w:val="center"/>
          </w:tcPr>
          <w:p w:rsidR="00B87E72" w:rsidRDefault="00B87E72" w:rsidP="00134A5C">
            <w:pPr>
              <w:jc w:val="center"/>
              <w:rPr>
                <w:b/>
                <w:bCs/>
              </w:rPr>
            </w:pPr>
          </w:p>
        </w:tc>
        <w:tc>
          <w:tcPr>
            <w:tcW w:w="398" w:type="dxa"/>
            <w:vMerge/>
            <w:tcBorders>
              <w:tl2br w:val="nil"/>
              <w:tr2bl w:val="nil"/>
            </w:tcBorders>
            <w:vAlign w:val="center"/>
          </w:tcPr>
          <w:p w:rsidR="00B87E72" w:rsidRDefault="00B87E72" w:rsidP="00134A5C">
            <w:pPr>
              <w:jc w:val="center"/>
              <w:rPr>
                <w:b/>
                <w:bCs/>
              </w:rPr>
            </w:pPr>
          </w:p>
        </w:tc>
        <w:tc>
          <w:tcPr>
            <w:tcW w:w="399" w:type="dxa"/>
            <w:vMerge/>
            <w:tcBorders>
              <w:tl2br w:val="nil"/>
              <w:tr2bl w:val="nil"/>
            </w:tcBorders>
            <w:vAlign w:val="center"/>
          </w:tcPr>
          <w:p w:rsidR="00B87E72" w:rsidRDefault="00B87E72" w:rsidP="00134A5C">
            <w:pPr>
              <w:jc w:val="center"/>
              <w:rPr>
                <w:b/>
                <w:bCs/>
              </w:rPr>
            </w:pPr>
          </w:p>
        </w:tc>
        <w:tc>
          <w:tcPr>
            <w:tcW w:w="398" w:type="dxa"/>
            <w:vMerge/>
            <w:tcBorders>
              <w:tl2br w:val="nil"/>
              <w:tr2bl w:val="nil"/>
            </w:tcBorders>
            <w:vAlign w:val="center"/>
          </w:tcPr>
          <w:p w:rsidR="00B87E72" w:rsidRDefault="00B87E72" w:rsidP="00134A5C">
            <w:pPr>
              <w:jc w:val="center"/>
              <w:rPr>
                <w:b/>
                <w:bCs/>
              </w:rPr>
            </w:pPr>
          </w:p>
        </w:tc>
        <w:tc>
          <w:tcPr>
            <w:tcW w:w="398" w:type="dxa"/>
            <w:vMerge/>
            <w:tcBorders>
              <w:tl2br w:val="nil"/>
              <w:tr2bl w:val="nil"/>
            </w:tcBorders>
            <w:vAlign w:val="center"/>
          </w:tcPr>
          <w:p w:rsidR="00B87E72" w:rsidRDefault="00B87E72" w:rsidP="00134A5C">
            <w:pPr>
              <w:jc w:val="center"/>
              <w:rPr>
                <w:b/>
                <w:bCs/>
              </w:rPr>
            </w:pPr>
          </w:p>
        </w:tc>
        <w:tc>
          <w:tcPr>
            <w:tcW w:w="398" w:type="dxa"/>
            <w:vMerge/>
            <w:tcBorders>
              <w:tl2br w:val="nil"/>
              <w:tr2bl w:val="nil"/>
            </w:tcBorders>
            <w:vAlign w:val="center"/>
          </w:tcPr>
          <w:p w:rsidR="00B87E72" w:rsidRDefault="00B87E72" w:rsidP="00134A5C">
            <w:pPr>
              <w:jc w:val="center"/>
              <w:rPr>
                <w:b/>
                <w:bCs/>
              </w:rPr>
            </w:pPr>
          </w:p>
        </w:tc>
        <w:tc>
          <w:tcPr>
            <w:tcW w:w="399" w:type="dxa"/>
            <w:vMerge/>
            <w:tcBorders>
              <w:tl2br w:val="nil"/>
              <w:tr2bl w:val="nil"/>
            </w:tcBorders>
            <w:vAlign w:val="center"/>
          </w:tcPr>
          <w:p w:rsidR="00B87E72" w:rsidRDefault="00B87E72" w:rsidP="00134A5C">
            <w:pPr>
              <w:jc w:val="center"/>
              <w:rPr>
                <w:b/>
                <w:bCs/>
              </w:rPr>
            </w:pPr>
          </w:p>
        </w:tc>
        <w:tc>
          <w:tcPr>
            <w:tcW w:w="398" w:type="dxa"/>
            <w:vMerge/>
            <w:tcBorders>
              <w:tl2br w:val="nil"/>
              <w:tr2bl w:val="nil"/>
            </w:tcBorders>
            <w:vAlign w:val="center"/>
          </w:tcPr>
          <w:p w:rsidR="00B87E72" w:rsidRDefault="00B87E72" w:rsidP="00134A5C">
            <w:pPr>
              <w:jc w:val="center"/>
              <w:rPr>
                <w:b/>
                <w:bCs/>
              </w:rPr>
            </w:pPr>
          </w:p>
        </w:tc>
        <w:tc>
          <w:tcPr>
            <w:tcW w:w="398" w:type="dxa"/>
            <w:vMerge/>
            <w:tcBorders>
              <w:tl2br w:val="nil"/>
              <w:tr2bl w:val="nil"/>
            </w:tcBorders>
            <w:vAlign w:val="center"/>
          </w:tcPr>
          <w:p w:rsidR="00B87E72" w:rsidRDefault="00B87E72" w:rsidP="00134A5C">
            <w:pPr>
              <w:jc w:val="center"/>
              <w:rPr>
                <w:b/>
                <w:bCs/>
              </w:rPr>
            </w:pPr>
          </w:p>
        </w:tc>
        <w:tc>
          <w:tcPr>
            <w:tcW w:w="402" w:type="dxa"/>
            <w:vMerge/>
            <w:tcBorders>
              <w:tl2br w:val="nil"/>
              <w:tr2bl w:val="nil"/>
            </w:tcBorders>
            <w:vAlign w:val="center"/>
          </w:tcPr>
          <w:p w:rsidR="00B87E72" w:rsidRDefault="00B87E72" w:rsidP="00134A5C">
            <w:pPr>
              <w:jc w:val="center"/>
              <w:rPr>
                <w:b/>
                <w:bCs/>
              </w:rPr>
            </w:pPr>
          </w:p>
        </w:tc>
        <w:tc>
          <w:tcPr>
            <w:tcW w:w="399" w:type="dxa"/>
            <w:vMerge/>
            <w:tcBorders>
              <w:tl2br w:val="nil"/>
              <w:tr2bl w:val="nil"/>
            </w:tcBorders>
            <w:vAlign w:val="center"/>
          </w:tcPr>
          <w:p w:rsidR="00B87E72" w:rsidRDefault="00B87E72" w:rsidP="00134A5C">
            <w:pPr>
              <w:jc w:val="center"/>
              <w:rPr>
                <w:rFonts w:hAnsi="宋体"/>
                <w:b/>
                <w:bCs/>
                <w:sz w:val="18"/>
                <w:szCs w:val="18"/>
              </w:rPr>
            </w:pPr>
          </w:p>
        </w:tc>
        <w:tc>
          <w:tcPr>
            <w:tcW w:w="522" w:type="dxa"/>
            <w:tcBorders>
              <w:tl2br w:val="nil"/>
              <w:tr2bl w:val="nil"/>
            </w:tcBorders>
            <w:vAlign w:val="center"/>
          </w:tcPr>
          <w:p w:rsidR="00B87E72" w:rsidRDefault="00B87E72" w:rsidP="00134A5C">
            <w:pPr>
              <w:jc w:val="center"/>
              <w:rPr>
                <w:rFonts w:hAnsi="宋体"/>
                <w:b/>
                <w:bCs/>
                <w:sz w:val="18"/>
                <w:szCs w:val="18"/>
              </w:rPr>
            </w:pPr>
            <w:r>
              <w:rPr>
                <w:rFonts w:hAnsi="宋体" w:hint="eastAsia"/>
                <w:b/>
                <w:bCs/>
                <w:sz w:val="18"/>
                <w:szCs w:val="18"/>
              </w:rPr>
              <w:t>闭卷</w:t>
            </w:r>
          </w:p>
        </w:tc>
        <w:tc>
          <w:tcPr>
            <w:tcW w:w="399" w:type="dxa"/>
            <w:tcBorders>
              <w:tl2br w:val="nil"/>
              <w:tr2bl w:val="nil"/>
            </w:tcBorders>
            <w:vAlign w:val="center"/>
          </w:tcPr>
          <w:p w:rsidR="00B87E72" w:rsidRDefault="00B87E72" w:rsidP="00134A5C">
            <w:pPr>
              <w:jc w:val="center"/>
              <w:rPr>
                <w:rFonts w:hAnsi="宋体"/>
                <w:b/>
                <w:bCs/>
                <w:sz w:val="18"/>
                <w:szCs w:val="18"/>
              </w:rPr>
            </w:pPr>
            <w:r>
              <w:rPr>
                <w:rFonts w:hAnsi="宋体" w:hint="eastAsia"/>
                <w:b/>
                <w:bCs/>
                <w:sz w:val="18"/>
                <w:szCs w:val="18"/>
              </w:rPr>
              <w:t>开卷</w:t>
            </w:r>
          </w:p>
        </w:tc>
      </w:tr>
      <w:tr w:rsidR="00B87E72" w:rsidTr="00C12B3D">
        <w:trPr>
          <w:gridAfter w:val="1"/>
          <w:wAfter w:w="6" w:type="dxa"/>
          <w:trHeight w:hRule="exact" w:val="393"/>
          <w:jc w:val="center"/>
        </w:trPr>
        <w:tc>
          <w:tcPr>
            <w:tcW w:w="414" w:type="dxa"/>
            <w:vMerge w:val="restart"/>
            <w:tcBorders>
              <w:tl2br w:val="nil"/>
              <w:tr2bl w:val="nil"/>
            </w:tcBorders>
            <w:vAlign w:val="center"/>
          </w:tcPr>
          <w:p w:rsidR="00B87E72" w:rsidRDefault="00B87E72" w:rsidP="00134A5C">
            <w:pPr>
              <w:spacing w:line="280" w:lineRule="exact"/>
              <w:jc w:val="center"/>
              <w:rPr>
                <w:sz w:val="18"/>
                <w:szCs w:val="18"/>
              </w:rPr>
            </w:pPr>
            <w:r>
              <w:rPr>
                <w:rFonts w:hAnsi="宋体"/>
                <w:sz w:val="18"/>
                <w:szCs w:val="18"/>
              </w:rPr>
              <w:t>公</w:t>
            </w:r>
          </w:p>
          <w:p w:rsidR="00B87E72" w:rsidRDefault="00B87E72" w:rsidP="00134A5C">
            <w:pPr>
              <w:spacing w:line="280" w:lineRule="exact"/>
              <w:jc w:val="center"/>
              <w:rPr>
                <w:sz w:val="18"/>
                <w:szCs w:val="18"/>
              </w:rPr>
            </w:pPr>
            <w:r>
              <w:rPr>
                <w:rFonts w:hAnsi="宋体"/>
                <w:sz w:val="18"/>
                <w:szCs w:val="18"/>
              </w:rPr>
              <w:t>共</w:t>
            </w:r>
          </w:p>
          <w:p w:rsidR="00B87E72" w:rsidRDefault="00B87E72" w:rsidP="00134A5C">
            <w:pPr>
              <w:spacing w:line="280" w:lineRule="exact"/>
              <w:jc w:val="center"/>
              <w:rPr>
                <w:sz w:val="18"/>
                <w:szCs w:val="18"/>
              </w:rPr>
            </w:pPr>
            <w:r>
              <w:rPr>
                <w:rFonts w:hAnsi="宋体"/>
                <w:sz w:val="18"/>
                <w:szCs w:val="18"/>
              </w:rPr>
              <w:t>基</w:t>
            </w:r>
          </w:p>
          <w:p w:rsidR="00B87E72" w:rsidRDefault="00B87E72" w:rsidP="00134A5C">
            <w:pPr>
              <w:spacing w:line="280" w:lineRule="exact"/>
              <w:jc w:val="center"/>
              <w:rPr>
                <w:sz w:val="18"/>
                <w:szCs w:val="18"/>
              </w:rPr>
            </w:pPr>
            <w:r>
              <w:rPr>
                <w:rFonts w:hAnsi="宋体"/>
                <w:sz w:val="18"/>
                <w:szCs w:val="18"/>
              </w:rPr>
              <w:t>础</w:t>
            </w:r>
          </w:p>
          <w:p w:rsidR="00B87E72" w:rsidRDefault="00B87E72" w:rsidP="00134A5C">
            <w:pPr>
              <w:spacing w:line="280" w:lineRule="exact"/>
              <w:jc w:val="center"/>
              <w:rPr>
                <w:sz w:val="18"/>
                <w:szCs w:val="18"/>
              </w:rPr>
            </w:pPr>
            <w:r>
              <w:rPr>
                <w:rFonts w:hAnsi="宋体"/>
                <w:sz w:val="18"/>
                <w:szCs w:val="18"/>
              </w:rPr>
              <w:t>课</w:t>
            </w:r>
          </w:p>
        </w:tc>
        <w:tc>
          <w:tcPr>
            <w:tcW w:w="396" w:type="dxa"/>
            <w:tcBorders>
              <w:tl2br w:val="nil"/>
              <w:tr2bl w:val="nil"/>
            </w:tcBorders>
            <w:vAlign w:val="center"/>
          </w:tcPr>
          <w:p w:rsidR="00B87E72" w:rsidRDefault="00B87E72" w:rsidP="00134A5C">
            <w:pPr>
              <w:jc w:val="center"/>
              <w:rPr>
                <w:sz w:val="18"/>
                <w:szCs w:val="18"/>
              </w:rPr>
            </w:pPr>
          </w:p>
        </w:tc>
        <w:tc>
          <w:tcPr>
            <w:tcW w:w="521" w:type="dxa"/>
            <w:tcBorders>
              <w:tl2br w:val="nil"/>
              <w:tr2bl w:val="nil"/>
            </w:tcBorders>
            <w:vAlign w:val="center"/>
          </w:tcPr>
          <w:p w:rsidR="00B87E72" w:rsidRDefault="00B87E72" w:rsidP="00134A5C">
            <w:pPr>
              <w:jc w:val="center"/>
              <w:rPr>
                <w:sz w:val="18"/>
                <w:szCs w:val="18"/>
              </w:rPr>
            </w:pPr>
          </w:p>
        </w:tc>
        <w:tc>
          <w:tcPr>
            <w:tcW w:w="1041" w:type="dxa"/>
            <w:tcBorders>
              <w:tl2br w:val="nil"/>
              <w:tr2bl w:val="nil"/>
            </w:tcBorders>
            <w:vAlign w:val="center"/>
          </w:tcPr>
          <w:p w:rsidR="00B87E72" w:rsidRDefault="00B87E72" w:rsidP="00134A5C">
            <w:pPr>
              <w:jc w:val="center"/>
              <w:rPr>
                <w:sz w:val="18"/>
                <w:szCs w:val="18"/>
              </w:rPr>
            </w:pPr>
          </w:p>
        </w:tc>
        <w:tc>
          <w:tcPr>
            <w:tcW w:w="521" w:type="dxa"/>
            <w:tcBorders>
              <w:tl2br w:val="nil"/>
              <w:tr2bl w:val="nil"/>
            </w:tcBorders>
            <w:vAlign w:val="center"/>
          </w:tcPr>
          <w:p w:rsidR="00B87E72" w:rsidRDefault="00B87E72" w:rsidP="00134A5C">
            <w:pPr>
              <w:jc w:val="center"/>
              <w:rPr>
                <w:rFonts w:eastAsia="宋体"/>
                <w:sz w:val="18"/>
                <w:szCs w:val="18"/>
              </w:rPr>
            </w:pPr>
          </w:p>
        </w:tc>
        <w:tc>
          <w:tcPr>
            <w:tcW w:w="522"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rFonts w:eastAsia="宋体"/>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40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r>
      <w:tr w:rsidR="00B87E72" w:rsidTr="00C12B3D">
        <w:trPr>
          <w:gridAfter w:val="1"/>
          <w:wAfter w:w="6" w:type="dxa"/>
          <w:trHeight w:hRule="exact" w:val="393"/>
          <w:jc w:val="center"/>
        </w:trPr>
        <w:tc>
          <w:tcPr>
            <w:tcW w:w="414" w:type="dxa"/>
            <w:vMerge/>
            <w:tcBorders>
              <w:tl2br w:val="nil"/>
              <w:tr2bl w:val="nil"/>
            </w:tcBorders>
            <w:vAlign w:val="center"/>
          </w:tcPr>
          <w:p w:rsidR="00B87E72" w:rsidRDefault="00B87E72" w:rsidP="00134A5C">
            <w:pPr>
              <w:spacing w:line="280" w:lineRule="exact"/>
              <w:jc w:val="center"/>
              <w:rPr>
                <w:sz w:val="18"/>
                <w:szCs w:val="18"/>
              </w:rPr>
            </w:pPr>
          </w:p>
        </w:tc>
        <w:tc>
          <w:tcPr>
            <w:tcW w:w="396" w:type="dxa"/>
            <w:tcBorders>
              <w:tl2br w:val="nil"/>
              <w:tr2bl w:val="nil"/>
            </w:tcBorders>
            <w:vAlign w:val="center"/>
          </w:tcPr>
          <w:p w:rsidR="00B87E72" w:rsidRDefault="00B87E72" w:rsidP="00134A5C">
            <w:pPr>
              <w:jc w:val="center"/>
              <w:rPr>
                <w:sz w:val="18"/>
                <w:szCs w:val="18"/>
              </w:rPr>
            </w:pPr>
          </w:p>
        </w:tc>
        <w:tc>
          <w:tcPr>
            <w:tcW w:w="521" w:type="dxa"/>
            <w:tcBorders>
              <w:tl2br w:val="nil"/>
              <w:tr2bl w:val="nil"/>
            </w:tcBorders>
            <w:vAlign w:val="center"/>
          </w:tcPr>
          <w:p w:rsidR="00B87E72" w:rsidRDefault="00B87E72" w:rsidP="00134A5C">
            <w:pPr>
              <w:jc w:val="center"/>
              <w:rPr>
                <w:kern w:val="0"/>
                <w:sz w:val="18"/>
                <w:szCs w:val="18"/>
              </w:rPr>
            </w:pPr>
          </w:p>
        </w:tc>
        <w:tc>
          <w:tcPr>
            <w:tcW w:w="1041" w:type="dxa"/>
            <w:tcBorders>
              <w:tl2br w:val="nil"/>
              <w:tr2bl w:val="nil"/>
            </w:tcBorders>
            <w:vAlign w:val="center"/>
          </w:tcPr>
          <w:p w:rsidR="00B87E72" w:rsidRDefault="00B87E72" w:rsidP="00134A5C">
            <w:pPr>
              <w:jc w:val="center"/>
              <w:rPr>
                <w:kern w:val="0"/>
                <w:sz w:val="18"/>
                <w:szCs w:val="18"/>
              </w:rPr>
            </w:pPr>
          </w:p>
        </w:tc>
        <w:tc>
          <w:tcPr>
            <w:tcW w:w="521" w:type="dxa"/>
            <w:tcBorders>
              <w:tl2br w:val="nil"/>
              <w:tr2bl w:val="nil"/>
            </w:tcBorders>
            <w:vAlign w:val="center"/>
          </w:tcPr>
          <w:p w:rsidR="00B87E72" w:rsidRDefault="00B87E72" w:rsidP="00134A5C">
            <w:pPr>
              <w:jc w:val="center"/>
              <w:rPr>
                <w:kern w:val="0"/>
                <w:sz w:val="18"/>
                <w:szCs w:val="18"/>
              </w:rPr>
            </w:pPr>
          </w:p>
        </w:tc>
        <w:tc>
          <w:tcPr>
            <w:tcW w:w="522"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40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r>
      <w:tr w:rsidR="00B87E72" w:rsidTr="00C12B3D">
        <w:trPr>
          <w:gridAfter w:val="1"/>
          <w:wAfter w:w="6" w:type="dxa"/>
          <w:trHeight w:hRule="exact" w:val="393"/>
          <w:jc w:val="center"/>
        </w:trPr>
        <w:tc>
          <w:tcPr>
            <w:tcW w:w="414" w:type="dxa"/>
            <w:vMerge/>
            <w:tcBorders>
              <w:tl2br w:val="nil"/>
              <w:tr2bl w:val="nil"/>
            </w:tcBorders>
            <w:vAlign w:val="center"/>
          </w:tcPr>
          <w:p w:rsidR="00B87E72" w:rsidRDefault="00B87E72" w:rsidP="00134A5C">
            <w:pPr>
              <w:spacing w:line="280" w:lineRule="exact"/>
              <w:jc w:val="center"/>
              <w:rPr>
                <w:sz w:val="18"/>
                <w:szCs w:val="18"/>
              </w:rPr>
            </w:pPr>
          </w:p>
        </w:tc>
        <w:tc>
          <w:tcPr>
            <w:tcW w:w="396" w:type="dxa"/>
            <w:tcBorders>
              <w:tl2br w:val="nil"/>
              <w:tr2bl w:val="nil"/>
            </w:tcBorders>
            <w:vAlign w:val="center"/>
          </w:tcPr>
          <w:p w:rsidR="00B87E72" w:rsidRDefault="00B87E72" w:rsidP="00134A5C">
            <w:pPr>
              <w:jc w:val="center"/>
              <w:rPr>
                <w:sz w:val="18"/>
                <w:szCs w:val="18"/>
              </w:rPr>
            </w:pPr>
          </w:p>
        </w:tc>
        <w:tc>
          <w:tcPr>
            <w:tcW w:w="521" w:type="dxa"/>
            <w:tcBorders>
              <w:tl2br w:val="nil"/>
              <w:tr2bl w:val="nil"/>
            </w:tcBorders>
            <w:vAlign w:val="center"/>
          </w:tcPr>
          <w:p w:rsidR="00B87E72" w:rsidRDefault="00B87E72" w:rsidP="00134A5C">
            <w:pPr>
              <w:jc w:val="center"/>
              <w:rPr>
                <w:kern w:val="0"/>
                <w:sz w:val="18"/>
                <w:szCs w:val="18"/>
              </w:rPr>
            </w:pPr>
          </w:p>
        </w:tc>
        <w:tc>
          <w:tcPr>
            <w:tcW w:w="1041" w:type="dxa"/>
            <w:tcBorders>
              <w:tl2br w:val="nil"/>
              <w:tr2bl w:val="nil"/>
            </w:tcBorders>
            <w:vAlign w:val="center"/>
          </w:tcPr>
          <w:p w:rsidR="00B87E72" w:rsidRDefault="00B87E72" w:rsidP="00134A5C">
            <w:pPr>
              <w:jc w:val="center"/>
              <w:rPr>
                <w:kern w:val="0"/>
                <w:sz w:val="18"/>
                <w:szCs w:val="18"/>
              </w:rPr>
            </w:pPr>
          </w:p>
        </w:tc>
        <w:tc>
          <w:tcPr>
            <w:tcW w:w="521" w:type="dxa"/>
            <w:tcBorders>
              <w:tl2br w:val="nil"/>
              <w:tr2bl w:val="nil"/>
            </w:tcBorders>
            <w:vAlign w:val="center"/>
          </w:tcPr>
          <w:p w:rsidR="00B87E72" w:rsidRDefault="00B87E72" w:rsidP="00134A5C">
            <w:pPr>
              <w:jc w:val="center"/>
              <w:rPr>
                <w:kern w:val="0"/>
                <w:sz w:val="18"/>
                <w:szCs w:val="18"/>
              </w:rPr>
            </w:pPr>
          </w:p>
        </w:tc>
        <w:tc>
          <w:tcPr>
            <w:tcW w:w="522"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40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r>
      <w:tr w:rsidR="00B87E72" w:rsidTr="00C12B3D">
        <w:trPr>
          <w:gridAfter w:val="1"/>
          <w:wAfter w:w="6" w:type="dxa"/>
          <w:trHeight w:hRule="exact" w:val="393"/>
          <w:jc w:val="center"/>
        </w:trPr>
        <w:tc>
          <w:tcPr>
            <w:tcW w:w="414" w:type="dxa"/>
            <w:vMerge/>
            <w:tcBorders>
              <w:tl2br w:val="nil"/>
              <w:tr2bl w:val="nil"/>
            </w:tcBorders>
            <w:vAlign w:val="center"/>
          </w:tcPr>
          <w:p w:rsidR="00B87E72" w:rsidRDefault="00B87E72" w:rsidP="00134A5C">
            <w:pPr>
              <w:spacing w:line="280" w:lineRule="exact"/>
              <w:jc w:val="center"/>
              <w:rPr>
                <w:sz w:val="18"/>
                <w:szCs w:val="18"/>
              </w:rPr>
            </w:pPr>
          </w:p>
        </w:tc>
        <w:tc>
          <w:tcPr>
            <w:tcW w:w="396" w:type="dxa"/>
            <w:tcBorders>
              <w:tl2br w:val="nil"/>
              <w:tr2bl w:val="nil"/>
            </w:tcBorders>
            <w:vAlign w:val="center"/>
          </w:tcPr>
          <w:p w:rsidR="00B87E72" w:rsidRDefault="00B87E72" w:rsidP="00134A5C">
            <w:pPr>
              <w:jc w:val="center"/>
              <w:rPr>
                <w:sz w:val="18"/>
                <w:szCs w:val="18"/>
              </w:rPr>
            </w:pPr>
          </w:p>
        </w:tc>
        <w:tc>
          <w:tcPr>
            <w:tcW w:w="521" w:type="dxa"/>
            <w:tcBorders>
              <w:tl2br w:val="nil"/>
              <w:tr2bl w:val="nil"/>
            </w:tcBorders>
            <w:vAlign w:val="center"/>
          </w:tcPr>
          <w:p w:rsidR="00B87E72" w:rsidRDefault="00B87E72" w:rsidP="00134A5C">
            <w:pPr>
              <w:jc w:val="center"/>
              <w:rPr>
                <w:kern w:val="0"/>
                <w:sz w:val="18"/>
                <w:szCs w:val="18"/>
              </w:rPr>
            </w:pPr>
          </w:p>
        </w:tc>
        <w:tc>
          <w:tcPr>
            <w:tcW w:w="1041" w:type="dxa"/>
            <w:tcBorders>
              <w:tl2br w:val="nil"/>
              <w:tr2bl w:val="nil"/>
            </w:tcBorders>
            <w:vAlign w:val="center"/>
          </w:tcPr>
          <w:p w:rsidR="00B87E72" w:rsidRDefault="00B87E72" w:rsidP="00134A5C">
            <w:pPr>
              <w:jc w:val="center"/>
              <w:rPr>
                <w:sz w:val="18"/>
                <w:szCs w:val="18"/>
              </w:rPr>
            </w:pPr>
          </w:p>
        </w:tc>
        <w:tc>
          <w:tcPr>
            <w:tcW w:w="521" w:type="dxa"/>
            <w:tcBorders>
              <w:tl2br w:val="nil"/>
              <w:tr2bl w:val="nil"/>
            </w:tcBorders>
            <w:vAlign w:val="center"/>
          </w:tcPr>
          <w:p w:rsidR="00B87E72" w:rsidRDefault="00B87E72" w:rsidP="00134A5C">
            <w:pPr>
              <w:jc w:val="center"/>
              <w:rPr>
                <w:kern w:val="0"/>
                <w:sz w:val="18"/>
                <w:szCs w:val="18"/>
              </w:rPr>
            </w:pPr>
          </w:p>
        </w:tc>
        <w:tc>
          <w:tcPr>
            <w:tcW w:w="522"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40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r>
      <w:tr w:rsidR="00B87E72" w:rsidTr="00C12B3D">
        <w:trPr>
          <w:gridAfter w:val="1"/>
          <w:wAfter w:w="6" w:type="dxa"/>
          <w:trHeight w:hRule="exact" w:val="393"/>
          <w:jc w:val="center"/>
        </w:trPr>
        <w:tc>
          <w:tcPr>
            <w:tcW w:w="414" w:type="dxa"/>
            <w:vMerge w:val="restart"/>
            <w:tcBorders>
              <w:tl2br w:val="nil"/>
              <w:tr2bl w:val="nil"/>
            </w:tcBorders>
            <w:vAlign w:val="center"/>
          </w:tcPr>
          <w:p w:rsidR="00B87E72" w:rsidRDefault="00B87E72" w:rsidP="00134A5C">
            <w:pPr>
              <w:spacing w:line="280" w:lineRule="exact"/>
              <w:jc w:val="center"/>
              <w:rPr>
                <w:rFonts w:hAnsi="宋体"/>
                <w:sz w:val="18"/>
                <w:szCs w:val="18"/>
              </w:rPr>
            </w:pPr>
            <w:r>
              <w:rPr>
                <w:rFonts w:hAnsi="宋体"/>
                <w:sz w:val="18"/>
                <w:szCs w:val="18"/>
              </w:rPr>
              <w:t>专</w:t>
            </w:r>
          </w:p>
          <w:p w:rsidR="00B87E72" w:rsidRDefault="00B87E72" w:rsidP="00134A5C">
            <w:pPr>
              <w:spacing w:line="280" w:lineRule="exact"/>
              <w:jc w:val="center"/>
              <w:rPr>
                <w:rFonts w:hAnsi="宋体"/>
                <w:sz w:val="18"/>
                <w:szCs w:val="18"/>
              </w:rPr>
            </w:pPr>
            <w:r>
              <w:rPr>
                <w:rFonts w:hAnsi="宋体"/>
                <w:sz w:val="18"/>
                <w:szCs w:val="18"/>
              </w:rPr>
              <w:t>业</w:t>
            </w:r>
          </w:p>
          <w:p w:rsidR="00B87E72" w:rsidRDefault="00B87E72" w:rsidP="00134A5C">
            <w:pPr>
              <w:spacing w:line="280" w:lineRule="exact"/>
              <w:jc w:val="center"/>
              <w:rPr>
                <w:sz w:val="18"/>
                <w:szCs w:val="18"/>
              </w:rPr>
            </w:pPr>
            <w:r>
              <w:rPr>
                <w:rFonts w:hAnsi="宋体"/>
                <w:sz w:val="18"/>
                <w:szCs w:val="18"/>
              </w:rPr>
              <w:t>课</w:t>
            </w:r>
          </w:p>
        </w:tc>
        <w:tc>
          <w:tcPr>
            <w:tcW w:w="396" w:type="dxa"/>
            <w:tcBorders>
              <w:tl2br w:val="nil"/>
              <w:tr2bl w:val="nil"/>
            </w:tcBorders>
            <w:vAlign w:val="center"/>
          </w:tcPr>
          <w:p w:rsidR="00B87E72" w:rsidRDefault="00B87E72" w:rsidP="00134A5C">
            <w:pPr>
              <w:jc w:val="center"/>
              <w:rPr>
                <w:sz w:val="18"/>
                <w:szCs w:val="18"/>
              </w:rPr>
            </w:pPr>
          </w:p>
        </w:tc>
        <w:tc>
          <w:tcPr>
            <w:tcW w:w="521" w:type="dxa"/>
            <w:tcBorders>
              <w:tl2br w:val="nil"/>
              <w:tr2bl w:val="nil"/>
            </w:tcBorders>
            <w:vAlign w:val="center"/>
          </w:tcPr>
          <w:p w:rsidR="00B87E72" w:rsidRDefault="00B87E72" w:rsidP="00134A5C">
            <w:pPr>
              <w:jc w:val="center"/>
              <w:rPr>
                <w:sz w:val="18"/>
                <w:szCs w:val="18"/>
              </w:rPr>
            </w:pPr>
          </w:p>
        </w:tc>
        <w:tc>
          <w:tcPr>
            <w:tcW w:w="1041" w:type="dxa"/>
            <w:tcBorders>
              <w:tl2br w:val="nil"/>
              <w:tr2bl w:val="nil"/>
            </w:tcBorders>
            <w:vAlign w:val="center"/>
          </w:tcPr>
          <w:p w:rsidR="00B87E72" w:rsidRDefault="00B87E72" w:rsidP="00134A5C">
            <w:pPr>
              <w:jc w:val="center"/>
              <w:rPr>
                <w:sz w:val="18"/>
                <w:szCs w:val="18"/>
              </w:rPr>
            </w:pPr>
          </w:p>
        </w:tc>
        <w:tc>
          <w:tcPr>
            <w:tcW w:w="521"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40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r>
      <w:tr w:rsidR="00B87E72" w:rsidTr="00C12B3D">
        <w:trPr>
          <w:gridAfter w:val="1"/>
          <w:wAfter w:w="6" w:type="dxa"/>
          <w:trHeight w:hRule="exact" w:val="393"/>
          <w:jc w:val="center"/>
        </w:trPr>
        <w:tc>
          <w:tcPr>
            <w:tcW w:w="414" w:type="dxa"/>
            <w:vMerge/>
            <w:tcBorders>
              <w:tl2br w:val="nil"/>
              <w:tr2bl w:val="nil"/>
            </w:tcBorders>
            <w:vAlign w:val="center"/>
          </w:tcPr>
          <w:p w:rsidR="00B87E72" w:rsidRDefault="00B87E72" w:rsidP="00134A5C">
            <w:pPr>
              <w:spacing w:line="280" w:lineRule="exact"/>
              <w:jc w:val="center"/>
              <w:rPr>
                <w:sz w:val="18"/>
                <w:szCs w:val="18"/>
              </w:rPr>
            </w:pPr>
          </w:p>
        </w:tc>
        <w:tc>
          <w:tcPr>
            <w:tcW w:w="396" w:type="dxa"/>
            <w:tcBorders>
              <w:tl2br w:val="nil"/>
              <w:tr2bl w:val="nil"/>
            </w:tcBorders>
            <w:vAlign w:val="center"/>
          </w:tcPr>
          <w:p w:rsidR="00B87E72" w:rsidRDefault="00B87E72" w:rsidP="00134A5C">
            <w:pPr>
              <w:jc w:val="center"/>
              <w:rPr>
                <w:sz w:val="18"/>
                <w:szCs w:val="18"/>
              </w:rPr>
            </w:pPr>
          </w:p>
        </w:tc>
        <w:tc>
          <w:tcPr>
            <w:tcW w:w="521" w:type="dxa"/>
            <w:tcBorders>
              <w:tl2br w:val="nil"/>
              <w:tr2bl w:val="nil"/>
            </w:tcBorders>
            <w:vAlign w:val="center"/>
          </w:tcPr>
          <w:p w:rsidR="00B87E72" w:rsidRDefault="00B87E72" w:rsidP="00134A5C">
            <w:pPr>
              <w:jc w:val="center"/>
              <w:rPr>
                <w:sz w:val="18"/>
                <w:szCs w:val="18"/>
              </w:rPr>
            </w:pPr>
          </w:p>
        </w:tc>
        <w:tc>
          <w:tcPr>
            <w:tcW w:w="1041" w:type="dxa"/>
            <w:tcBorders>
              <w:tl2br w:val="nil"/>
              <w:tr2bl w:val="nil"/>
            </w:tcBorders>
            <w:vAlign w:val="center"/>
          </w:tcPr>
          <w:p w:rsidR="00B87E72" w:rsidRDefault="00B87E72" w:rsidP="00134A5C">
            <w:pPr>
              <w:jc w:val="center"/>
              <w:rPr>
                <w:sz w:val="18"/>
                <w:szCs w:val="18"/>
              </w:rPr>
            </w:pPr>
          </w:p>
        </w:tc>
        <w:tc>
          <w:tcPr>
            <w:tcW w:w="521"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40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r>
      <w:tr w:rsidR="00B87E72" w:rsidTr="00C12B3D">
        <w:trPr>
          <w:gridAfter w:val="1"/>
          <w:wAfter w:w="6" w:type="dxa"/>
          <w:trHeight w:hRule="exact" w:val="393"/>
          <w:jc w:val="center"/>
        </w:trPr>
        <w:tc>
          <w:tcPr>
            <w:tcW w:w="414" w:type="dxa"/>
            <w:vMerge/>
            <w:tcBorders>
              <w:tl2br w:val="nil"/>
              <w:tr2bl w:val="nil"/>
            </w:tcBorders>
            <w:vAlign w:val="center"/>
          </w:tcPr>
          <w:p w:rsidR="00B87E72" w:rsidRDefault="00B87E72" w:rsidP="00134A5C">
            <w:pPr>
              <w:spacing w:line="280" w:lineRule="exact"/>
              <w:jc w:val="center"/>
              <w:rPr>
                <w:sz w:val="18"/>
                <w:szCs w:val="18"/>
              </w:rPr>
            </w:pPr>
          </w:p>
        </w:tc>
        <w:tc>
          <w:tcPr>
            <w:tcW w:w="396" w:type="dxa"/>
            <w:tcBorders>
              <w:tl2br w:val="nil"/>
              <w:tr2bl w:val="nil"/>
            </w:tcBorders>
            <w:vAlign w:val="center"/>
          </w:tcPr>
          <w:p w:rsidR="00B87E72" w:rsidRDefault="00B87E72" w:rsidP="00134A5C">
            <w:pPr>
              <w:jc w:val="center"/>
              <w:rPr>
                <w:sz w:val="18"/>
                <w:szCs w:val="18"/>
              </w:rPr>
            </w:pPr>
          </w:p>
        </w:tc>
        <w:tc>
          <w:tcPr>
            <w:tcW w:w="521" w:type="dxa"/>
            <w:tcBorders>
              <w:tl2br w:val="nil"/>
              <w:tr2bl w:val="nil"/>
            </w:tcBorders>
            <w:vAlign w:val="center"/>
          </w:tcPr>
          <w:p w:rsidR="00B87E72" w:rsidRDefault="00B87E72" w:rsidP="00134A5C">
            <w:pPr>
              <w:jc w:val="center"/>
              <w:rPr>
                <w:sz w:val="18"/>
                <w:szCs w:val="18"/>
              </w:rPr>
            </w:pPr>
          </w:p>
        </w:tc>
        <w:tc>
          <w:tcPr>
            <w:tcW w:w="1041" w:type="dxa"/>
            <w:tcBorders>
              <w:tl2br w:val="nil"/>
              <w:tr2bl w:val="nil"/>
            </w:tcBorders>
            <w:vAlign w:val="center"/>
          </w:tcPr>
          <w:p w:rsidR="00B87E72" w:rsidRDefault="00B87E72" w:rsidP="00134A5C">
            <w:pPr>
              <w:jc w:val="center"/>
              <w:rPr>
                <w:sz w:val="18"/>
                <w:szCs w:val="18"/>
              </w:rPr>
            </w:pPr>
          </w:p>
        </w:tc>
        <w:tc>
          <w:tcPr>
            <w:tcW w:w="521"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40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r>
      <w:tr w:rsidR="00B87E72" w:rsidTr="00C12B3D">
        <w:trPr>
          <w:gridAfter w:val="1"/>
          <w:wAfter w:w="6" w:type="dxa"/>
          <w:trHeight w:hRule="exact" w:val="393"/>
          <w:jc w:val="center"/>
        </w:trPr>
        <w:tc>
          <w:tcPr>
            <w:tcW w:w="414" w:type="dxa"/>
            <w:vMerge/>
            <w:tcBorders>
              <w:tl2br w:val="nil"/>
              <w:tr2bl w:val="nil"/>
            </w:tcBorders>
            <w:vAlign w:val="center"/>
          </w:tcPr>
          <w:p w:rsidR="00B87E72" w:rsidRDefault="00B87E72" w:rsidP="00134A5C">
            <w:pPr>
              <w:spacing w:line="280" w:lineRule="exact"/>
              <w:jc w:val="center"/>
              <w:rPr>
                <w:sz w:val="18"/>
                <w:szCs w:val="18"/>
              </w:rPr>
            </w:pPr>
          </w:p>
        </w:tc>
        <w:tc>
          <w:tcPr>
            <w:tcW w:w="396" w:type="dxa"/>
            <w:tcBorders>
              <w:tl2br w:val="nil"/>
              <w:tr2bl w:val="nil"/>
            </w:tcBorders>
            <w:vAlign w:val="center"/>
          </w:tcPr>
          <w:p w:rsidR="00B87E72" w:rsidRDefault="00B87E72" w:rsidP="00134A5C">
            <w:pPr>
              <w:jc w:val="center"/>
              <w:rPr>
                <w:sz w:val="18"/>
                <w:szCs w:val="18"/>
              </w:rPr>
            </w:pPr>
          </w:p>
        </w:tc>
        <w:tc>
          <w:tcPr>
            <w:tcW w:w="521" w:type="dxa"/>
            <w:tcBorders>
              <w:tl2br w:val="nil"/>
              <w:tr2bl w:val="nil"/>
            </w:tcBorders>
            <w:vAlign w:val="center"/>
          </w:tcPr>
          <w:p w:rsidR="00B87E72" w:rsidRDefault="00B87E72" w:rsidP="00134A5C">
            <w:pPr>
              <w:jc w:val="center"/>
              <w:rPr>
                <w:sz w:val="18"/>
                <w:szCs w:val="18"/>
              </w:rPr>
            </w:pPr>
          </w:p>
        </w:tc>
        <w:tc>
          <w:tcPr>
            <w:tcW w:w="1041" w:type="dxa"/>
            <w:tcBorders>
              <w:tl2br w:val="nil"/>
              <w:tr2bl w:val="nil"/>
            </w:tcBorders>
            <w:vAlign w:val="center"/>
          </w:tcPr>
          <w:p w:rsidR="00B87E72" w:rsidRDefault="00B87E72" w:rsidP="00134A5C">
            <w:pPr>
              <w:jc w:val="center"/>
              <w:rPr>
                <w:sz w:val="18"/>
                <w:szCs w:val="18"/>
              </w:rPr>
            </w:pPr>
          </w:p>
        </w:tc>
        <w:tc>
          <w:tcPr>
            <w:tcW w:w="521"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40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r>
      <w:tr w:rsidR="00B87E72" w:rsidTr="00C12B3D">
        <w:trPr>
          <w:gridAfter w:val="1"/>
          <w:wAfter w:w="6" w:type="dxa"/>
          <w:trHeight w:hRule="exact" w:val="393"/>
          <w:jc w:val="center"/>
        </w:trPr>
        <w:tc>
          <w:tcPr>
            <w:tcW w:w="414" w:type="dxa"/>
            <w:vMerge w:val="restart"/>
            <w:tcBorders>
              <w:tl2br w:val="nil"/>
              <w:tr2bl w:val="nil"/>
            </w:tcBorders>
            <w:vAlign w:val="center"/>
          </w:tcPr>
          <w:p w:rsidR="00B87E72" w:rsidRDefault="00B87E72" w:rsidP="00134A5C">
            <w:pPr>
              <w:spacing w:line="220" w:lineRule="exact"/>
              <w:jc w:val="center"/>
              <w:rPr>
                <w:sz w:val="18"/>
                <w:szCs w:val="18"/>
              </w:rPr>
            </w:pPr>
            <w:r>
              <w:rPr>
                <w:rFonts w:hAnsi="宋体" w:hint="eastAsia"/>
                <w:sz w:val="18"/>
                <w:szCs w:val="18"/>
              </w:rPr>
              <w:t>职业能力拓展</w:t>
            </w:r>
            <w:r>
              <w:rPr>
                <w:rFonts w:hAnsi="宋体"/>
                <w:sz w:val="18"/>
                <w:szCs w:val="18"/>
              </w:rPr>
              <w:t>课</w:t>
            </w:r>
          </w:p>
        </w:tc>
        <w:tc>
          <w:tcPr>
            <w:tcW w:w="396" w:type="dxa"/>
            <w:tcBorders>
              <w:tl2br w:val="nil"/>
              <w:tr2bl w:val="nil"/>
            </w:tcBorders>
            <w:vAlign w:val="center"/>
          </w:tcPr>
          <w:p w:rsidR="00B87E72" w:rsidRDefault="00B87E72" w:rsidP="00134A5C">
            <w:pPr>
              <w:jc w:val="center"/>
              <w:rPr>
                <w:sz w:val="18"/>
                <w:szCs w:val="18"/>
              </w:rPr>
            </w:pPr>
          </w:p>
        </w:tc>
        <w:tc>
          <w:tcPr>
            <w:tcW w:w="521" w:type="dxa"/>
            <w:tcBorders>
              <w:tl2br w:val="nil"/>
              <w:tr2bl w:val="nil"/>
            </w:tcBorders>
            <w:vAlign w:val="center"/>
          </w:tcPr>
          <w:p w:rsidR="00B87E72" w:rsidRDefault="00B87E72" w:rsidP="00134A5C">
            <w:pPr>
              <w:jc w:val="center"/>
              <w:rPr>
                <w:sz w:val="18"/>
                <w:szCs w:val="18"/>
              </w:rPr>
            </w:pPr>
          </w:p>
        </w:tc>
        <w:tc>
          <w:tcPr>
            <w:tcW w:w="1041" w:type="dxa"/>
            <w:tcBorders>
              <w:tl2br w:val="nil"/>
              <w:tr2bl w:val="nil"/>
            </w:tcBorders>
            <w:vAlign w:val="center"/>
          </w:tcPr>
          <w:p w:rsidR="00B87E72" w:rsidRDefault="00B87E72" w:rsidP="00134A5C">
            <w:pPr>
              <w:rPr>
                <w:sz w:val="18"/>
                <w:szCs w:val="18"/>
              </w:rPr>
            </w:pPr>
          </w:p>
        </w:tc>
        <w:tc>
          <w:tcPr>
            <w:tcW w:w="521" w:type="dxa"/>
            <w:tcBorders>
              <w:tl2br w:val="nil"/>
              <w:tr2bl w:val="nil"/>
            </w:tcBorders>
            <w:vAlign w:val="center"/>
          </w:tcPr>
          <w:p w:rsidR="00B87E72" w:rsidRDefault="00B87E72" w:rsidP="00134A5C">
            <w:pPr>
              <w:rPr>
                <w:sz w:val="18"/>
                <w:szCs w:val="18"/>
              </w:rPr>
            </w:pPr>
          </w:p>
        </w:tc>
        <w:tc>
          <w:tcPr>
            <w:tcW w:w="522"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40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r>
      <w:tr w:rsidR="00B87E72" w:rsidTr="00C12B3D">
        <w:trPr>
          <w:gridAfter w:val="1"/>
          <w:wAfter w:w="6" w:type="dxa"/>
          <w:trHeight w:hRule="exact" w:val="393"/>
          <w:jc w:val="center"/>
        </w:trPr>
        <w:tc>
          <w:tcPr>
            <w:tcW w:w="414" w:type="dxa"/>
            <w:vMerge/>
            <w:tcBorders>
              <w:tl2br w:val="nil"/>
              <w:tr2bl w:val="nil"/>
            </w:tcBorders>
            <w:vAlign w:val="center"/>
          </w:tcPr>
          <w:p w:rsidR="00B87E72" w:rsidRDefault="00B87E72" w:rsidP="00134A5C">
            <w:pPr>
              <w:spacing w:line="280" w:lineRule="exact"/>
              <w:jc w:val="center"/>
              <w:rPr>
                <w:rFonts w:hAnsi="宋体"/>
                <w:sz w:val="18"/>
                <w:szCs w:val="18"/>
              </w:rPr>
            </w:pPr>
          </w:p>
        </w:tc>
        <w:tc>
          <w:tcPr>
            <w:tcW w:w="396" w:type="dxa"/>
            <w:tcBorders>
              <w:tl2br w:val="nil"/>
              <w:tr2bl w:val="nil"/>
            </w:tcBorders>
            <w:vAlign w:val="center"/>
          </w:tcPr>
          <w:p w:rsidR="00B87E72" w:rsidRDefault="00B87E72" w:rsidP="00134A5C">
            <w:pPr>
              <w:jc w:val="center"/>
              <w:rPr>
                <w:sz w:val="18"/>
                <w:szCs w:val="18"/>
              </w:rPr>
            </w:pPr>
          </w:p>
        </w:tc>
        <w:tc>
          <w:tcPr>
            <w:tcW w:w="521" w:type="dxa"/>
            <w:tcBorders>
              <w:tl2br w:val="nil"/>
              <w:tr2bl w:val="nil"/>
            </w:tcBorders>
            <w:vAlign w:val="center"/>
          </w:tcPr>
          <w:p w:rsidR="00B87E72" w:rsidRDefault="00B87E72" w:rsidP="00134A5C">
            <w:pPr>
              <w:jc w:val="center"/>
              <w:rPr>
                <w:sz w:val="18"/>
                <w:szCs w:val="18"/>
              </w:rPr>
            </w:pPr>
          </w:p>
        </w:tc>
        <w:tc>
          <w:tcPr>
            <w:tcW w:w="1041" w:type="dxa"/>
            <w:tcBorders>
              <w:tl2br w:val="nil"/>
              <w:tr2bl w:val="nil"/>
            </w:tcBorders>
            <w:vAlign w:val="center"/>
          </w:tcPr>
          <w:p w:rsidR="00B87E72" w:rsidRDefault="00B87E72" w:rsidP="00134A5C">
            <w:pPr>
              <w:jc w:val="center"/>
              <w:rPr>
                <w:sz w:val="18"/>
                <w:szCs w:val="18"/>
              </w:rPr>
            </w:pPr>
          </w:p>
        </w:tc>
        <w:tc>
          <w:tcPr>
            <w:tcW w:w="521"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40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r>
      <w:tr w:rsidR="00B87E72" w:rsidTr="00C12B3D">
        <w:trPr>
          <w:gridAfter w:val="1"/>
          <w:wAfter w:w="6" w:type="dxa"/>
          <w:trHeight w:hRule="exact" w:val="393"/>
          <w:jc w:val="center"/>
        </w:trPr>
        <w:tc>
          <w:tcPr>
            <w:tcW w:w="414" w:type="dxa"/>
            <w:vMerge/>
            <w:tcBorders>
              <w:tl2br w:val="nil"/>
              <w:tr2bl w:val="nil"/>
            </w:tcBorders>
            <w:vAlign w:val="center"/>
          </w:tcPr>
          <w:p w:rsidR="00B87E72" w:rsidRDefault="00B87E72" w:rsidP="00134A5C">
            <w:pPr>
              <w:spacing w:line="280" w:lineRule="exact"/>
              <w:jc w:val="center"/>
              <w:rPr>
                <w:rFonts w:hAnsi="宋体"/>
                <w:sz w:val="18"/>
                <w:szCs w:val="18"/>
              </w:rPr>
            </w:pPr>
          </w:p>
        </w:tc>
        <w:tc>
          <w:tcPr>
            <w:tcW w:w="396" w:type="dxa"/>
            <w:tcBorders>
              <w:tl2br w:val="nil"/>
              <w:tr2bl w:val="nil"/>
            </w:tcBorders>
            <w:vAlign w:val="center"/>
          </w:tcPr>
          <w:p w:rsidR="00B87E72" w:rsidRDefault="00B87E72" w:rsidP="00134A5C">
            <w:pPr>
              <w:jc w:val="center"/>
              <w:rPr>
                <w:sz w:val="18"/>
                <w:szCs w:val="18"/>
              </w:rPr>
            </w:pPr>
          </w:p>
        </w:tc>
        <w:tc>
          <w:tcPr>
            <w:tcW w:w="521" w:type="dxa"/>
            <w:tcBorders>
              <w:tl2br w:val="nil"/>
              <w:tr2bl w:val="nil"/>
            </w:tcBorders>
            <w:vAlign w:val="center"/>
          </w:tcPr>
          <w:p w:rsidR="00B87E72" w:rsidRDefault="00B87E72" w:rsidP="00134A5C">
            <w:pPr>
              <w:jc w:val="center"/>
              <w:rPr>
                <w:sz w:val="18"/>
                <w:szCs w:val="18"/>
              </w:rPr>
            </w:pPr>
          </w:p>
        </w:tc>
        <w:tc>
          <w:tcPr>
            <w:tcW w:w="1041" w:type="dxa"/>
            <w:tcBorders>
              <w:tl2br w:val="nil"/>
              <w:tr2bl w:val="nil"/>
            </w:tcBorders>
            <w:vAlign w:val="center"/>
          </w:tcPr>
          <w:p w:rsidR="00B87E72" w:rsidRDefault="00B87E72" w:rsidP="00134A5C">
            <w:pPr>
              <w:jc w:val="center"/>
              <w:rPr>
                <w:sz w:val="18"/>
                <w:szCs w:val="18"/>
              </w:rPr>
            </w:pPr>
          </w:p>
        </w:tc>
        <w:tc>
          <w:tcPr>
            <w:tcW w:w="521"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40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r>
      <w:tr w:rsidR="00B87E72" w:rsidTr="00C12B3D">
        <w:trPr>
          <w:gridAfter w:val="1"/>
          <w:wAfter w:w="6" w:type="dxa"/>
          <w:trHeight w:hRule="exact" w:val="393"/>
          <w:jc w:val="center"/>
        </w:trPr>
        <w:tc>
          <w:tcPr>
            <w:tcW w:w="414" w:type="dxa"/>
            <w:vMerge/>
            <w:tcBorders>
              <w:tl2br w:val="nil"/>
              <w:tr2bl w:val="nil"/>
            </w:tcBorders>
            <w:vAlign w:val="center"/>
          </w:tcPr>
          <w:p w:rsidR="00B87E72" w:rsidRDefault="00B87E72" w:rsidP="00134A5C">
            <w:pPr>
              <w:spacing w:line="280" w:lineRule="exact"/>
              <w:jc w:val="center"/>
              <w:rPr>
                <w:rFonts w:hAnsi="宋体"/>
                <w:sz w:val="18"/>
                <w:szCs w:val="18"/>
              </w:rPr>
            </w:pPr>
          </w:p>
        </w:tc>
        <w:tc>
          <w:tcPr>
            <w:tcW w:w="396" w:type="dxa"/>
            <w:tcBorders>
              <w:tl2br w:val="nil"/>
              <w:tr2bl w:val="nil"/>
            </w:tcBorders>
            <w:vAlign w:val="center"/>
          </w:tcPr>
          <w:p w:rsidR="00B87E72" w:rsidRDefault="00B87E72" w:rsidP="00134A5C">
            <w:pPr>
              <w:jc w:val="center"/>
              <w:rPr>
                <w:sz w:val="18"/>
                <w:szCs w:val="18"/>
              </w:rPr>
            </w:pPr>
          </w:p>
        </w:tc>
        <w:tc>
          <w:tcPr>
            <w:tcW w:w="521" w:type="dxa"/>
            <w:tcBorders>
              <w:tl2br w:val="nil"/>
              <w:tr2bl w:val="nil"/>
            </w:tcBorders>
            <w:vAlign w:val="center"/>
          </w:tcPr>
          <w:p w:rsidR="00B87E72" w:rsidRDefault="00B87E72" w:rsidP="00134A5C">
            <w:pPr>
              <w:jc w:val="center"/>
              <w:rPr>
                <w:sz w:val="18"/>
                <w:szCs w:val="18"/>
              </w:rPr>
            </w:pPr>
          </w:p>
        </w:tc>
        <w:tc>
          <w:tcPr>
            <w:tcW w:w="1041" w:type="dxa"/>
            <w:tcBorders>
              <w:tl2br w:val="nil"/>
              <w:tr2bl w:val="nil"/>
            </w:tcBorders>
            <w:vAlign w:val="center"/>
          </w:tcPr>
          <w:p w:rsidR="00B87E72" w:rsidRDefault="00B87E72" w:rsidP="00134A5C">
            <w:pPr>
              <w:jc w:val="center"/>
              <w:rPr>
                <w:sz w:val="18"/>
                <w:szCs w:val="18"/>
              </w:rPr>
            </w:pPr>
          </w:p>
        </w:tc>
        <w:tc>
          <w:tcPr>
            <w:tcW w:w="521"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40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r>
      <w:tr w:rsidR="00B87E72" w:rsidTr="00C12B3D">
        <w:trPr>
          <w:gridAfter w:val="1"/>
          <w:wAfter w:w="6" w:type="dxa"/>
          <w:trHeight w:hRule="exact" w:val="393"/>
          <w:jc w:val="center"/>
        </w:trPr>
        <w:tc>
          <w:tcPr>
            <w:tcW w:w="414" w:type="dxa"/>
            <w:vMerge w:val="restart"/>
            <w:tcBorders>
              <w:tl2br w:val="nil"/>
              <w:tr2bl w:val="nil"/>
            </w:tcBorders>
            <w:vAlign w:val="center"/>
          </w:tcPr>
          <w:p w:rsidR="00B87E72" w:rsidRDefault="00B87E72" w:rsidP="00134A5C">
            <w:pPr>
              <w:spacing w:line="280" w:lineRule="exact"/>
              <w:jc w:val="center"/>
              <w:rPr>
                <w:rFonts w:hAnsi="宋体"/>
                <w:sz w:val="18"/>
                <w:szCs w:val="18"/>
              </w:rPr>
            </w:pPr>
            <w:r>
              <w:rPr>
                <w:rFonts w:hAnsi="宋体"/>
                <w:sz w:val="18"/>
                <w:szCs w:val="18"/>
              </w:rPr>
              <w:t>实</w:t>
            </w:r>
            <w:r>
              <w:rPr>
                <w:rFonts w:hAnsi="宋体" w:hint="eastAsia"/>
                <w:sz w:val="18"/>
                <w:szCs w:val="18"/>
              </w:rPr>
              <w:t>践教学</w:t>
            </w:r>
          </w:p>
          <w:p w:rsidR="00B87E72" w:rsidRDefault="00B87E72" w:rsidP="00134A5C">
            <w:pPr>
              <w:spacing w:line="280" w:lineRule="exact"/>
              <w:jc w:val="center"/>
              <w:rPr>
                <w:sz w:val="18"/>
                <w:szCs w:val="18"/>
              </w:rPr>
            </w:pPr>
            <w:r>
              <w:rPr>
                <w:rFonts w:hAnsi="宋体" w:hint="eastAsia"/>
                <w:sz w:val="18"/>
                <w:szCs w:val="18"/>
              </w:rPr>
              <w:t>环节</w:t>
            </w:r>
          </w:p>
        </w:tc>
        <w:tc>
          <w:tcPr>
            <w:tcW w:w="396" w:type="dxa"/>
            <w:tcBorders>
              <w:tl2br w:val="nil"/>
              <w:tr2bl w:val="nil"/>
            </w:tcBorders>
            <w:vAlign w:val="center"/>
          </w:tcPr>
          <w:p w:rsidR="00B87E72" w:rsidRDefault="00B87E72" w:rsidP="00134A5C">
            <w:pPr>
              <w:jc w:val="center"/>
              <w:rPr>
                <w:sz w:val="18"/>
                <w:szCs w:val="18"/>
              </w:rPr>
            </w:pPr>
          </w:p>
        </w:tc>
        <w:tc>
          <w:tcPr>
            <w:tcW w:w="521" w:type="dxa"/>
            <w:tcBorders>
              <w:tl2br w:val="nil"/>
              <w:tr2bl w:val="nil"/>
            </w:tcBorders>
            <w:vAlign w:val="center"/>
          </w:tcPr>
          <w:p w:rsidR="00B87E72" w:rsidRDefault="00B87E72" w:rsidP="00134A5C">
            <w:pPr>
              <w:jc w:val="center"/>
              <w:rPr>
                <w:sz w:val="18"/>
                <w:szCs w:val="18"/>
              </w:rPr>
            </w:pPr>
          </w:p>
        </w:tc>
        <w:tc>
          <w:tcPr>
            <w:tcW w:w="1041" w:type="dxa"/>
            <w:tcBorders>
              <w:tl2br w:val="nil"/>
              <w:tr2bl w:val="nil"/>
            </w:tcBorders>
            <w:vAlign w:val="center"/>
          </w:tcPr>
          <w:p w:rsidR="00B87E72" w:rsidRDefault="00B87E72" w:rsidP="00134A5C">
            <w:pPr>
              <w:jc w:val="center"/>
              <w:rPr>
                <w:sz w:val="18"/>
                <w:szCs w:val="18"/>
              </w:rPr>
            </w:pPr>
            <w:r>
              <w:rPr>
                <w:rFonts w:hAnsi="宋体"/>
                <w:sz w:val="18"/>
                <w:szCs w:val="18"/>
              </w:rPr>
              <w:t>入学教育</w:t>
            </w:r>
          </w:p>
        </w:tc>
        <w:tc>
          <w:tcPr>
            <w:tcW w:w="521"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40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r>
      <w:tr w:rsidR="00B87E72" w:rsidTr="00C12B3D">
        <w:trPr>
          <w:gridAfter w:val="1"/>
          <w:wAfter w:w="6" w:type="dxa"/>
          <w:trHeight w:hRule="exact" w:val="393"/>
          <w:jc w:val="center"/>
        </w:trPr>
        <w:tc>
          <w:tcPr>
            <w:tcW w:w="414" w:type="dxa"/>
            <w:vMerge/>
            <w:tcBorders>
              <w:tl2br w:val="nil"/>
              <w:tr2bl w:val="nil"/>
            </w:tcBorders>
            <w:vAlign w:val="center"/>
          </w:tcPr>
          <w:p w:rsidR="00B87E72" w:rsidRDefault="00B87E72" w:rsidP="00134A5C">
            <w:pPr>
              <w:jc w:val="center"/>
              <w:rPr>
                <w:sz w:val="18"/>
                <w:szCs w:val="18"/>
              </w:rPr>
            </w:pPr>
          </w:p>
        </w:tc>
        <w:tc>
          <w:tcPr>
            <w:tcW w:w="396" w:type="dxa"/>
            <w:tcBorders>
              <w:tl2br w:val="nil"/>
              <w:tr2bl w:val="nil"/>
            </w:tcBorders>
            <w:vAlign w:val="center"/>
          </w:tcPr>
          <w:p w:rsidR="00B87E72" w:rsidRDefault="00B87E72" w:rsidP="00134A5C">
            <w:pPr>
              <w:jc w:val="center"/>
              <w:rPr>
                <w:sz w:val="18"/>
                <w:szCs w:val="18"/>
              </w:rPr>
            </w:pPr>
          </w:p>
        </w:tc>
        <w:tc>
          <w:tcPr>
            <w:tcW w:w="521" w:type="dxa"/>
            <w:tcBorders>
              <w:tl2br w:val="nil"/>
              <w:tr2bl w:val="nil"/>
            </w:tcBorders>
            <w:vAlign w:val="center"/>
          </w:tcPr>
          <w:p w:rsidR="00B87E72" w:rsidRDefault="00B87E72" w:rsidP="00134A5C">
            <w:pPr>
              <w:jc w:val="center"/>
              <w:rPr>
                <w:sz w:val="18"/>
                <w:szCs w:val="18"/>
              </w:rPr>
            </w:pPr>
          </w:p>
        </w:tc>
        <w:tc>
          <w:tcPr>
            <w:tcW w:w="1041" w:type="dxa"/>
            <w:tcBorders>
              <w:tl2br w:val="nil"/>
              <w:tr2bl w:val="nil"/>
            </w:tcBorders>
            <w:vAlign w:val="center"/>
          </w:tcPr>
          <w:p w:rsidR="00B87E72" w:rsidRDefault="00B87E72" w:rsidP="00134A5C">
            <w:pPr>
              <w:jc w:val="center"/>
              <w:rPr>
                <w:sz w:val="18"/>
                <w:szCs w:val="18"/>
              </w:rPr>
            </w:pPr>
            <w:r>
              <w:rPr>
                <w:rFonts w:hAnsi="宋体" w:hint="eastAsia"/>
                <w:sz w:val="18"/>
                <w:szCs w:val="18"/>
              </w:rPr>
              <w:t>毕业</w:t>
            </w:r>
            <w:r>
              <w:rPr>
                <w:rFonts w:hAnsi="宋体"/>
                <w:sz w:val="18"/>
                <w:szCs w:val="18"/>
              </w:rPr>
              <w:t>教育</w:t>
            </w:r>
          </w:p>
        </w:tc>
        <w:tc>
          <w:tcPr>
            <w:tcW w:w="521"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40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r>
      <w:tr w:rsidR="00B87E72" w:rsidTr="00C12B3D">
        <w:trPr>
          <w:gridAfter w:val="1"/>
          <w:wAfter w:w="6" w:type="dxa"/>
          <w:trHeight w:hRule="exact" w:val="393"/>
          <w:jc w:val="center"/>
        </w:trPr>
        <w:tc>
          <w:tcPr>
            <w:tcW w:w="414" w:type="dxa"/>
            <w:vMerge/>
            <w:tcBorders>
              <w:tl2br w:val="nil"/>
              <w:tr2bl w:val="nil"/>
            </w:tcBorders>
            <w:vAlign w:val="center"/>
          </w:tcPr>
          <w:p w:rsidR="00B87E72" w:rsidRDefault="00B87E72" w:rsidP="00134A5C">
            <w:pPr>
              <w:jc w:val="center"/>
              <w:rPr>
                <w:sz w:val="18"/>
                <w:szCs w:val="18"/>
              </w:rPr>
            </w:pPr>
          </w:p>
        </w:tc>
        <w:tc>
          <w:tcPr>
            <w:tcW w:w="396" w:type="dxa"/>
            <w:tcBorders>
              <w:tl2br w:val="nil"/>
              <w:tr2bl w:val="nil"/>
            </w:tcBorders>
            <w:vAlign w:val="center"/>
          </w:tcPr>
          <w:p w:rsidR="00B87E72" w:rsidRDefault="00B87E72" w:rsidP="00134A5C">
            <w:pPr>
              <w:jc w:val="center"/>
              <w:rPr>
                <w:sz w:val="18"/>
                <w:szCs w:val="18"/>
              </w:rPr>
            </w:pPr>
          </w:p>
        </w:tc>
        <w:tc>
          <w:tcPr>
            <w:tcW w:w="521" w:type="dxa"/>
            <w:tcBorders>
              <w:tl2br w:val="nil"/>
              <w:tr2bl w:val="nil"/>
            </w:tcBorders>
            <w:vAlign w:val="center"/>
          </w:tcPr>
          <w:p w:rsidR="00B87E72" w:rsidRDefault="00B87E72" w:rsidP="00134A5C">
            <w:pPr>
              <w:jc w:val="center"/>
              <w:rPr>
                <w:sz w:val="18"/>
                <w:szCs w:val="18"/>
              </w:rPr>
            </w:pPr>
          </w:p>
        </w:tc>
        <w:tc>
          <w:tcPr>
            <w:tcW w:w="1041" w:type="dxa"/>
            <w:tcBorders>
              <w:tl2br w:val="nil"/>
              <w:tr2bl w:val="nil"/>
            </w:tcBorders>
            <w:vAlign w:val="center"/>
          </w:tcPr>
          <w:p w:rsidR="00B87E72" w:rsidRDefault="00B87E72" w:rsidP="00134A5C">
            <w:pPr>
              <w:jc w:val="center"/>
              <w:rPr>
                <w:rFonts w:eastAsia="宋体" w:hAnsi="宋体"/>
                <w:sz w:val="18"/>
                <w:szCs w:val="18"/>
              </w:rPr>
            </w:pPr>
            <w:r>
              <w:rPr>
                <w:rFonts w:hAnsi="宋体" w:hint="eastAsia"/>
                <w:sz w:val="18"/>
                <w:szCs w:val="18"/>
              </w:rPr>
              <w:t>毕业实习</w:t>
            </w:r>
          </w:p>
        </w:tc>
        <w:tc>
          <w:tcPr>
            <w:tcW w:w="521"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40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r>
      <w:tr w:rsidR="00B87E72" w:rsidTr="00C12B3D">
        <w:trPr>
          <w:gridAfter w:val="1"/>
          <w:wAfter w:w="6" w:type="dxa"/>
          <w:trHeight w:hRule="exact" w:val="393"/>
          <w:jc w:val="center"/>
        </w:trPr>
        <w:tc>
          <w:tcPr>
            <w:tcW w:w="414" w:type="dxa"/>
            <w:vMerge/>
            <w:tcBorders>
              <w:tl2br w:val="nil"/>
              <w:tr2bl w:val="nil"/>
            </w:tcBorders>
            <w:vAlign w:val="center"/>
          </w:tcPr>
          <w:p w:rsidR="00B87E72" w:rsidRDefault="00B87E72" w:rsidP="00134A5C">
            <w:pPr>
              <w:jc w:val="center"/>
              <w:rPr>
                <w:sz w:val="18"/>
                <w:szCs w:val="18"/>
              </w:rPr>
            </w:pPr>
          </w:p>
        </w:tc>
        <w:tc>
          <w:tcPr>
            <w:tcW w:w="396" w:type="dxa"/>
            <w:tcBorders>
              <w:tl2br w:val="nil"/>
              <w:tr2bl w:val="nil"/>
            </w:tcBorders>
            <w:vAlign w:val="center"/>
          </w:tcPr>
          <w:p w:rsidR="00B87E72" w:rsidRDefault="00B87E72" w:rsidP="00134A5C">
            <w:pPr>
              <w:jc w:val="center"/>
              <w:rPr>
                <w:sz w:val="18"/>
                <w:szCs w:val="18"/>
              </w:rPr>
            </w:pPr>
          </w:p>
        </w:tc>
        <w:tc>
          <w:tcPr>
            <w:tcW w:w="521" w:type="dxa"/>
            <w:tcBorders>
              <w:tl2br w:val="nil"/>
              <w:tr2bl w:val="nil"/>
            </w:tcBorders>
            <w:vAlign w:val="center"/>
          </w:tcPr>
          <w:p w:rsidR="00B87E72" w:rsidRDefault="00B87E72" w:rsidP="00134A5C">
            <w:pPr>
              <w:jc w:val="center"/>
              <w:rPr>
                <w:sz w:val="18"/>
                <w:szCs w:val="18"/>
              </w:rPr>
            </w:pPr>
          </w:p>
        </w:tc>
        <w:tc>
          <w:tcPr>
            <w:tcW w:w="1041" w:type="dxa"/>
            <w:tcBorders>
              <w:tl2br w:val="nil"/>
              <w:tr2bl w:val="nil"/>
            </w:tcBorders>
            <w:vAlign w:val="center"/>
          </w:tcPr>
          <w:p w:rsidR="00B87E72" w:rsidRDefault="00B87E72" w:rsidP="00134A5C">
            <w:pPr>
              <w:jc w:val="center"/>
              <w:rPr>
                <w:sz w:val="18"/>
                <w:szCs w:val="18"/>
              </w:rPr>
            </w:pPr>
            <w:r>
              <w:rPr>
                <w:rFonts w:hAnsi="宋体"/>
                <w:sz w:val="18"/>
                <w:szCs w:val="18"/>
              </w:rPr>
              <w:t>毕业论文（设计）</w:t>
            </w:r>
          </w:p>
        </w:tc>
        <w:tc>
          <w:tcPr>
            <w:tcW w:w="521"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40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r>
      <w:tr w:rsidR="00B87E72" w:rsidTr="00C12B3D">
        <w:trPr>
          <w:gridAfter w:val="1"/>
          <w:wAfter w:w="6" w:type="dxa"/>
          <w:trHeight w:hRule="exact" w:val="393"/>
          <w:jc w:val="center"/>
        </w:trPr>
        <w:tc>
          <w:tcPr>
            <w:tcW w:w="414" w:type="dxa"/>
            <w:vMerge/>
            <w:tcBorders>
              <w:tl2br w:val="nil"/>
              <w:tr2bl w:val="nil"/>
            </w:tcBorders>
            <w:vAlign w:val="center"/>
          </w:tcPr>
          <w:p w:rsidR="00B87E72" w:rsidRDefault="00B87E72" w:rsidP="00134A5C">
            <w:pPr>
              <w:jc w:val="center"/>
              <w:rPr>
                <w:sz w:val="18"/>
                <w:szCs w:val="18"/>
              </w:rPr>
            </w:pPr>
          </w:p>
        </w:tc>
        <w:tc>
          <w:tcPr>
            <w:tcW w:w="396" w:type="dxa"/>
            <w:tcBorders>
              <w:tl2br w:val="nil"/>
              <w:tr2bl w:val="nil"/>
            </w:tcBorders>
            <w:vAlign w:val="center"/>
          </w:tcPr>
          <w:p w:rsidR="00B87E72" w:rsidRDefault="00B87E72" w:rsidP="00134A5C">
            <w:pPr>
              <w:jc w:val="center"/>
              <w:rPr>
                <w:sz w:val="18"/>
                <w:szCs w:val="18"/>
              </w:rPr>
            </w:pPr>
          </w:p>
        </w:tc>
        <w:tc>
          <w:tcPr>
            <w:tcW w:w="521" w:type="dxa"/>
            <w:tcBorders>
              <w:tl2br w:val="nil"/>
              <w:tr2bl w:val="nil"/>
            </w:tcBorders>
            <w:vAlign w:val="center"/>
          </w:tcPr>
          <w:p w:rsidR="00B87E72" w:rsidRDefault="00B87E72" w:rsidP="00134A5C">
            <w:pPr>
              <w:jc w:val="center"/>
              <w:rPr>
                <w:sz w:val="18"/>
                <w:szCs w:val="18"/>
              </w:rPr>
            </w:pPr>
          </w:p>
        </w:tc>
        <w:tc>
          <w:tcPr>
            <w:tcW w:w="1041" w:type="dxa"/>
            <w:tcBorders>
              <w:tl2br w:val="nil"/>
              <w:tr2bl w:val="nil"/>
            </w:tcBorders>
            <w:vAlign w:val="center"/>
          </w:tcPr>
          <w:p w:rsidR="00B87E72" w:rsidRDefault="00B87E72" w:rsidP="00134A5C">
            <w:pPr>
              <w:jc w:val="center"/>
              <w:rPr>
                <w:sz w:val="18"/>
                <w:szCs w:val="18"/>
              </w:rPr>
            </w:pPr>
            <w:r>
              <w:rPr>
                <w:rFonts w:hAnsi="宋体" w:hint="eastAsia"/>
                <w:sz w:val="18"/>
                <w:szCs w:val="18"/>
              </w:rPr>
              <w:t>（可根据需要添行）</w:t>
            </w:r>
          </w:p>
        </w:tc>
        <w:tc>
          <w:tcPr>
            <w:tcW w:w="521"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40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r>
      <w:tr w:rsidR="00B87E72" w:rsidTr="00C12B3D">
        <w:trPr>
          <w:gridAfter w:val="1"/>
          <w:wAfter w:w="6" w:type="dxa"/>
          <w:trHeight w:val="360"/>
          <w:jc w:val="center"/>
        </w:trPr>
        <w:tc>
          <w:tcPr>
            <w:tcW w:w="2372" w:type="dxa"/>
            <w:gridSpan w:val="4"/>
            <w:tcBorders>
              <w:tl2br w:val="nil"/>
              <w:tr2bl w:val="nil"/>
            </w:tcBorders>
            <w:vAlign w:val="center"/>
          </w:tcPr>
          <w:p w:rsidR="00B87E72" w:rsidRDefault="00B87E72" w:rsidP="00134A5C">
            <w:pPr>
              <w:jc w:val="center"/>
              <w:rPr>
                <w:sz w:val="18"/>
                <w:szCs w:val="18"/>
              </w:rPr>
            </w:pPr>
            <w:r>
              <w:rPr>
                <w:rFonts w:hAnsi="宋体" w:hint="eastAsia"/>
                <w:sz w:val="18"/>
                <w:szCs w:val="18"/>
              </w:rPr>
              <w:t xml:space="preserve"> </w:t>
            </w:r>
            <w:r>
              <w:rPr>
                <w:rFonts w:hAnsi="宋体"/>
                <w:sz w:val="18"/>
                <w:szCs w:val="18"/>
              </w:rPr>
              <w:t>合</w:t>
            </w:r>
            <w:r>
              <w:rPr>
                <w:sz w:val="18"/>
                <w:szCs w:val="18"/>
              </w:rPr>
              <w:t xml:space="preserve">      </w:t>
            </w:r>
            <w:r>
              <w:rPr>
                <w:rFonts w:hAnsi="宋体"/>
                <w:sz w:val="18"/>
                <w:szCs w:val="18"/>
              </w:rPr>
              <w:t>计</w:t>
            </w:r>
          </w:p>
        </w:tc>
        <w:tc>
          <w:tcPr>
            <w:tcW w:w="521"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402" w:type="dxa"/>
            <w:tcBorders>
              <w:tl2br w:val="nil"/>
              <w:tr2bl w:val="nil"/>
            </w:tcBorders>
            <w:vAlign w:val="center"/>
          </w:tcPr>
          <w:p w:rsidR="00B87E72" w:rsidRDefault="00B87E72" w:rsidP="00134A5C">
            <w:pPr>
              <w:jc w:val="center"/>
              <w:rPr>
                <w:b/>
                <w:bCs/>
                <w:sz w:val="18"/>
                <w:szCs w:val="18"/>
              </w:rPr>
            </w:pPr>
          </w:p>
        </w:tc>
        <w:tc>
          <w:tcPr>
            <w:tcW w:w="1320" w:type="dxa"/>
            <w:gridSpan w:val="3"/>
            <w:vMerge w:val="restart"/>
            <w:tcBorders>
              <w:tl2br w:val="nil"/>
              <w:tr2bl w:val="nil"/>
            </w:tcBorders>
            <w:vAlign w:val="center"/>
          </w:tcPr>
          <w:p w:rsidR="00B87E72" w:rsidRDefault="00B87E72" w:rsidP="00134A5C">
            <w:pPr>
              <w:snapToGrid w:val="0"/>
              <w:jc w:val="center"/>
              <w:rPr>
                <w:sz w:val="18"/>
                <w:szCs w:val="18"/>
              </w:rPr>
            </w:pPr>
          </w:p>
          <w:p w:rsidR="00B87E72" w:rsidRDefault="00B87E72" w:rsidP="00134A5C">
            <w:pPr>
              <w:jc w:val="center"/>
              <w:rPr>
                <w:sz w:val="18"/>
                <w:szCs w:val="18"/>
              </w:rPr>
            </w:pPr>
          </w:p>
        </w:tc>
      </w:tr>
      <w:tr w:rsidR="00B87E72" w:rsidTr="00C12B3D">
        <w:trPr>
          <w:gridAfter w:val="1"/>
          <w:wAfter w:w="6" w:type="dxa"/>
          <w:trHeight w:val="375"/>
          <w:jc w:val="center"/>
        </w:trPr>
        <w:tc>
          <w:tcPr>
            <w:tcW w:w="3415" w:type="dxa"/>
            <w:gridSpan w:val="6"/>
            <w:tcBorders>
              <w:tl2br w:val="nil"/>
              <w:tr2bl w:val="nil"/>
            </w:tcBorders>
            <w:vAlign w:val="center"/>
          </w:tcPr>
          <w:p w:rsidR="00B87E72" w:rsidRDefault="00B87E72" w:rsidP="00134A5C">
            <w:pPr>
              <w:ind w:firstLineChars="600" w:firstLine="1080"/>
              <w:rPr>
                <w:sz w:val="18"/>
                <w:szCs w:val="18"/>
              </w:rPr>
            </w:pPr>
            <w:r>
              <w:rPr>
                <w:rFonts w:hAnsi="宋体"/>
                <w:sz w:val="18"/>
                <w:szCs w:val="18"/>
              </w:rPr>
              <w:t>百分比（</w:t>
            </w:r>
            <w:r>
              <w:rPr>
                <w:sz w:val="18"/>
                <w:szCs w:val="18"/>
              </w:rPr>
              <w:t>%</w:t>
            </w:r>
            <w:r>
              <w:rPr>
                <w:rFonts w:hAnsi="宋体"/>
                <w:sz w:val="18"/>
                <w:szCs w:val="18"/>
              </w:rPr>
              <w:t>）</w:t>
            </w: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522"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9"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398" w:type="dxa"/>
            <w:tcBorders>
              <w:tl2br w:val="nil"/>
              <w:tr2bl w:val="nil"/>
            </w:tcBorders>
            <w:vAlign w:val="center"/>
          </w:tcPr>
          <w:p w:rsidR="00B87E72" w:rsidRDefault="00B87E72" w:rsidP="00134A5C">
            <w:pPr>
              <w:jc w:val="center"/>
              <w:rPr>
                <w:b/>
                <w:bCs/>
                <w:sz w:val="18"/>
                <w:szCs w:val="18"/>
              </w:rPr>
            </w:pPr>
          </w:p>
        </w:tc>
        <w:tc>
          <w:tcPr>
            <w:tcW w:w="402" w:type="dxa"/>
            <w:tcBorders>
              <w:tl2br w:val="nil"/>
              <w:tr2bl w:val="nil"/>
            </w:tcBorders>
            <w:vAlign w:val="center"/>
          </w:tcPr>
          <w:p w:rsidR="00B87E72" w:rsidRDefault="00B87E72" w:rsidP="00134A5C">
            <w:pPr>
              <w:jc w:val="center"/>
              <w:rPr>
                <w:b/>
                <w:bCs/>
                <w:sz w:val="18"/>
                <w:szCs w:val="18"/>
              </w:rPr>
            </w:pPr>
          </w:p>
        </w:tc>
        <w:tc>
          <w:tcPr>
            <w:tcW w:w="1320" w:type="dxa"/>
            <w:gridSpan w:val="3"/>
            <w:vMerge/>
            <w:tcBorders>
              <w:tl2br w:val="nil"/>
              <w:tr2bl w:val="nil"/>
            </w:tcBorders>
            <w:vAlign w:val="center"/>
          </w:tcPr>
          <w:p w:rsidR="00B87E72" w:rsidRDefault="00B87E72" w:rsidP="00134A5C">
            <w:pPr>
              <w:jc w:val="center"/>
              <w:rPr>
                <w:b/>
                <w:bCs/>
                <w:sz w:val="18"/>
                <w:szCs w:val="18"/>
              </w:rPr>
            </w:pPr>
          </w:p>
        </w:tc>
      </w:tr>
    </w:tbl>
    <w:p w:rsidR="00EC040B" w:rsidRDefault="003E5625" w:rsidP="00EC040B">
      <w:pPr>
        <w:snapToGrid w:val="0"/>
        <w:spacing w:line="360" w:lineRule="auto"/>
        <w:jc w:val="left"/>
        <w:rPr>
          <w:rFonts w:ascii="宋体" w:eastAsia="宋体" w:hAnsi="宋体" w:cs="宋体"/>
          <w:b/>
          <w:color w:val="000000"/>
          <w:sz w:val="24"/>
          <w:szCs w:val="24"/>
        </w:rPr>
      </w:pPr>
      <w:r>
        <w:rPr>
          <w:rFonts w:ascii="仿宋_GB2312" w:hAnsi="仿宋_GB2312" w:cs="仿宋_GB2312" w:hint="eastAsia"/>
          <w:color w:val="000000"/>
        </w:rPr>
        <w:br w:type="page"/>
      </w:r>
    </w:p>
    <w:p w:rsidR="003E5625" w:rsidRDefault="00C12B3D" w:rsidP="00EC040B">
      <w:pPr>
        <w:widowControl/>
        <w:snapToGrid w:val="0"/>
        <w:spacing w:line="360" w:lineRule="auto"/>
        <w:ind w:firstLineChars="229" w:firstLine="552"/>
        <w:jc w:val="left"/>
        <w:rPr>
          <w:rFonts w:ascii="宋体" w:eastAsia="宋体" w:hAnsi="宋体" w:cs="宋体"/>
          <w:b/>
          <w:color w:val="000000"/>
          <w:sz w:val="24"/>
          <w:szCs w:val="24"/>
        </w:rPr>
      </w:pPr>
      <w:r>
        <w:rPr>
          <w:rFonts w:ascii="宋体" w:eastAsia="宋体" w:hAnsi="宋体" w:cs="宋体" w:hint="eastAsia"/>
          <w:b/>
          <w:color w:val="000000"/>
          <w:sz w:val="24"/>
          <w:szCs w:val="24"/>
        </w:rPr>
        <w:lastRenderedPageBreak/>
        <w:t>（九）教学实施保障</w:t>
      </w:r>
    </w:p>
    <w:p w:rsidR="001D34D8" w:rsidRPr="004969F5" w:rsidRDefault="001D34D8" w:rsidP="004969F5">
      <w:pPr>
        <w:snapToGrid w:val="0"/>
        <w:spacing w:line="360" w:lineRule="auto"/>
        <w:ind w:firstLineChars="200" w:firstLine="480"/>
        <w:rPr>
          <w:rFonts w:asciiTheme="minorEastAsia" w:eastAsiaTheme="minorEastAsia" w:hAnsiTheme="minorEastAsia" w:cs="宋体"/>
          <w:color w:val="000000"/>
          <w:sz w:val="24"/>
          <w:szCs w:val="24"/>
        </w:rPr>
      </w:pPr>
      <w:r w:rsidRPr="004969F5">
        <w:rPr>
          <w:rFonts w:asciiTheme="minorEastAsia" w:eastAsiaTheme="minorEastAsia" w:hAnsiTheme="minorEastAsia" w:cs="宋体" w:hint="eastAsia"/>
          <w:color w:val="000000"/>
          <w:sz w:val="24"/>
          <w:szCs w:val="24"/>
        </w:rPr>
        <w:t>主要包括教材选用、师资队伍、教学及实验实训条件、</w:t>
      </w:r>
      <w:r w:rsidR="00C81A1A" w:rsidRPr="004969F5">
        <w:rPr>
          <w:rFonts w:asciiTheme="minorEastAsia" w:eastAsiaTheme="minorEastAsia" w:hAnsiTheme="minorEastAsia" w:cs="宋体" w:hint="eastAsia"/>
          <w:color w:val="000000"/>
          <w:sz w:val="24"/>
          <w:szCs w:val="24"/>
        </w:rPr>
        <w:t>现有教学资源（含数字化资源）</w:t>
      </w:r>
      <w:r w:rsidRPr="004969F5">
        <w:rPr>
          <w:rFonts w:asciiTheme="minorEastAsia" w:eastAsiaTheme="minorEastAsia" w:hAnsiTheme="minorEastAsia" w:cs="宋体" w:hint="eastAsia"/>
          <w:color w:val="000000"/>
          <w:sz w:val="24"/>
          <w:szCs w:val="24"/>
        </w:rPr>
        <w:t>、质量管理、经费保障等方面。</w:t>
      </w:r>
    </w:p>
    <w:p w:rsidR="00C12B3D" w:rsidRPr="004969F5" w:rsidRDefault="00C12B3D" w:rsidP="004969F5">
      <w:pPr>
        <w:spacing w:line="360" w:lineRule="auto"/>
        <w:ind w:firstLineChars="200" w:firstLine="480"/>
        <w:rPr>
          <w:rFonts w:asciiTheme="minorEastAsia" w:eastAsiaTheme="minorEastAsia" w:hAnsiTheme="minorEastAsia" w:cs="仿宋_GB2312"/>
          <w:color w:val="000000" w:themeColor="text1"/>
          <w:sz w:val="24"/>
          <w:szCs w:val="24"/>
        </w:rPr>
      </w:pPr>
      <w:r w:rsidRPr="004969F5">
        <w:rPr>
          <w:rFonts w:asciiTheme="minorEastAsia" w:eastAsiaTheme="minorEastAsia" w:hAnsiTheme="minorEastAsia" w:cs="仿宋_GB2312" w:hint="eastAsia"/>
          <w:color w:val="000000" w:themeColor="text1"/>
          <w:sz w:val="24"/>
          <w:szCs w:val="24"/>
        </w:rPr>
        <w:t>（一）教材选用：优先选用国家规划教材、省重点教材及获得省部级以上奖励的优秀教材，思政课和建设工程重点教材必须使用国家统编教材。</w:t>
      </w:r>
    </w:p>
    <w:p w:rsidR="00C12B3D" w:rsidRPr="004969F5" w:rsidRDefault="00C12B3D" w:rsidP="004969F5">
      <w:pPr>
        <w:spacing w:line="360" w:lineRule="auto"/>
        <w:ind w:firstLineChars="200" w:firstLine="480"/>
        <w:rPr>
          <w:rFonts w:asciiTheme="minorEastAsia" w:eastAsiaTheme="minorEastAsia" w:hAnsiTheme="minorEastAsia" w:cs="仿宋_GB2312"/>
          <w:color w:val="000000" w:themeColor="text1"/>
          <w:sz w:val="24"/>
          <w:szCs w:val="24"/>
        </w:rPr>
      </w:pPr>
      <w:r w:rsidRPr="004969F5">
        <w:rPr>
          <w:rFonts w:asciiTheme="minorEastAsia" w:eastAsiaTheme="minorEastAsia" w:hAnsiTheme="minorEastAsia" w:cs="仿宋_GB2312" w:hint="eastAsia"/>
          <w:color w:val="000000" w:themeColor="text1"/>
          <w:sz w:val="24"/>
          <w:szCs w:val="24"/>
        </w:rPr>
        <w:t>（二）师资队伍：授课老师学历为本科及以上，职称为中级及以上。所有授课老师需持有高校教学资格证。面授课老师原则上由学校统一指派，教学站点如需外聘老师授课，可向学院申请，经批复同意后，由各教学站点聘请符合条件的老师进行授课。注重教师知识技能持续提升，通过企业交流等多种方式和各类培训提升教师理论及实践教学质量，探索和交流教育新方法、新模式，规范教师课堂教学工作，提升教师课堂授课质量。</w:t>
      </w:r>
    </w:p>
    <w:p w:rsidR="00C12B3D" w:rsidRPr="004969F5" w:rsidRDefault="00C12B3D" w:rsidP="004969F5">
      <w:pPr>
        <w:widowControl/>
        <w:spacing w:line="360" w:lineRule="auto"/>
        <w:ind w:firstLineChars="200" w:firstLine="480"/>
        <w:jc w:val="left"/>
        <w:rPr>
          <w:rFonts w:asciiTheme="minorEastAsia" w:eastAsiaTheme="minorEastAsia" w:hAnsiTheme="minorEastAsia" w:cs="仿宋_GB2312"/>
          <w:color w:val="000000" w:themeColor="text1"/>
          <w:sz w:val="24"/>
          <w:szCs w:val="24"/>
        </w:rPr>
      </w:pPr>
      <w:r w:rsidRPr="004969F5">
        <w:rPr>
          <w:rFonts w:asciiTheme="minorEastAsia" w:eastAsiaTheme="minorEastAsia" w:hAnsiTheme="minorEastAsia" w:cs="仿宋_GB2312" w:hint="eastAsia"/>
          <w:color w:val="000000" w:themeColor="text1"/>
          <w:sz w:val="24"/>
          <w:szCs w:val="24"/>
        </w:rPr>
        <w:t>（三）教学及实验实训条件：实验教学是课程的实践性教学环节，一般要求在学校内进行，如果教学点具有良好的实验条件，可在教学点进行，技能训练，培养学生分析问题和解决问题的能力，任课老师应按照实验大纲要求认真组织实验教学，不得减少实验内容和降低教学标准。</w:t>
      </w:r>
    </w:p>
    <w:p w:rsidR="009A0B7C" w:rsidRPr="00241965" w:rsidRDefault="00C12B3D" w:rsidP="004969F5">
      <w:pPr>
        <w:spacing w:line="360" w:lineRule="auto"/>
        <w:ind w:firstLineChars="200" w:firstLine="480"/>
        <w:rPr>
          <w:rFonts w:asciiTheme="minorEastAsia" w:eastAsiaTheme="minorEastAsia" w:hAnsiTheme="minorEastAsia" w:cs="仿宋_GB2312"/>
          <w:color w:val="000000" w:themeColor="text1"/>
          <w:sz w:val="24"/>
          <w:szCs w:val="24"/>
        </w:rPr>
      </w:pPr>
      <w:r w:rsidRPr="00241965">
        <w:rPr>
          <w:rFonts w:asciiTheme="minorEastAsia" w:eastAsiaTheme="minorEastAsia" w:hAnsiTheme="minorEastAsia" w:cs="仿宋_GB2312" w:hint="eastAsia"/>
          <w:color w:val="000000" w:themeColor="text1"/>
          <w:sz w:val="24"/>
          <w:szCs w:val="24"/>
        </w:rPr>
        <w:t>（四）数字化资源：</w:t>
      </w:r>
    </w:p>
    <w:p w:rsidR="003977EA" w:rsidRPr="003977EA" w:rsidRDefault="003977EA" w:rsidP="003977EA">
      <w:pPr>
        <w:widowControl/>
        <w:spacing w:line="360" w:lineRule="auto"/>
        <w:ind w:firstLineChars="200" w:firstLine="480"/>
        <w:jc w:val="left"/>
        <w:rPr>
          <w:rFonts w:asciiTheme="minorEastAsia" w:eastAsiaTheme="minorEastAsia" w:hAnsiTheme="minorEastAsia" w:cs="仿宋_GB2312"/>
          <w:color w:val="000000" w:themeColor="text1"/>
          <w:sz w:val="24"/>
          <w:szCs w:val="24"/>
        </w:rPr>
      </w:pPr>
      <w:r w:rsidRPr="003977EA">
        <w:rPr>
          <w:rFonts w:asciiTheme="minorEastAsia" w:eastAsiaTheme="minorEastAsia" w:hAnsiTheme="minorEastAsia" w:cs="仿宋_GB2312"/>
          <w:color w:val="000000" w:themeColor="text1"/>
          <w:sz w:val="24"/>
          <w:szCs w:val="24"/>
        </w:rPr>
        <w:t>截止2022年12月31日</w:t>
      </w:r>
      <w:r>
        <w:rPr>
          <w:rFonts w:asciiTheme="minorEastAsia" w:eastAsiaTheme="minorEastAsia" w:hAnsiTheme="minorEastAsia" w:cs="仿宋_GB2312" w:hint="eastAsia"/>
          <w:color w:val="000000" w:themeColor="text1"/>
          <w:sz w:val="24"/>
          <w:szCs w:val="24"/>
        </w:rPr>
        <w:t>，我校图书馆</w:t>
      </w:r>
      <w:r w:rsidRPr="003977EA">
        <w:rPr>
          <w:rFonts w:asciiTheme="minorEastAsia" w:eastAsiaTheme="minorEastAsia" w:hAnsiTheme="minorEastAsia" w:cs="仿宋_GB2312"/>
          <w:color w:val="000000" w:themeColor="text1"/>
          <w:sz w:val="24"/>
          <w:szCs w:val="24"/>
        </w:rPr>
        <w:t>藏有纸质图书258.56万册，现有数据库39个。以经济学、管理学文献资源为馆藏特色。近年来，围绕学校学科专业方向、重点学科、重点课程等调整优化采访政策，逐年加大电子资源的购置量，优化馆藏结构。</w:t>
      </w:r>
    </w:p>
    <w:p w:rsidR="00241965" w:rsidRPr="00241965" w:rsidRDefault="00241965" w:rsidP="003977EA">
      <w:pPr>
        <w:widowControl/>
        <w:spacing w:line="360" w:lineRule="auto"/>
        <w:ind w:firstLineChars="200" w:firstLine="480"/>
        <w:jc w:val="left"/>
        <w:rPr>
          <w:rFonts w:asciiTheme="minorEastAsia" w:eastAsiaTheme="minorEastAsia" w:hAnsiTheme="minorEastAsia" w:cs="仿宋_GB2312"/>
          <w:color w:val="000000" w:themeColor="text1"/>
          <w:sz w:val="24"/>
          <w:szCs w:val="24"/>
        </w:rPr>
      </w:pPr>
      <w:r w:rsidRPr="00241965">
        <w:rPr>
          <w:rFonts w:asciiTheme="minorEastAsia" w:eastAsiaTheme="minorEastAsia" w:hAnsiTheme="minorEastAsia" w:cs="仿宋_GB2312" w:hint="eastAsia"/>
          <w:color w:val="000000" w:themeColor="text1"/>
          <w:sz w:val="24"/>
          <w:szCs w:val="24"/>
        </w:rPr>
        <w:t>为推进现代信息技术与教育教学的深度融合，建设具有我校特色的在线开放课程体系，促进优质教育资源应用与共享，改革创新教学模式，全面提高人才培养能力和人才培养质量，</w:t>
      </w:r>
      <w:r w:rsidR="003977EA">
        <w:rPr>
          <w:rFonts w:asciiTheme="minorEastAsia" w:eastAsiaTheme="minorEastAsia" w:hAnsiTheme="minorEastAsia" w:cs="仿宋_GB2312" w:hint="eastAsia"/>
          <w:color w:val="000000" w:themeColor="text1"/>
          <w:sz w:val="24"/>
          <w:szCs w:val="24"/>
        </w:rPr>
        <w:t>我校</w:t>
      </w:r>
      <w:r w:rsidRPr="00241965">
        <w:rPr>
          <w:rFonts w:asciiTheme="minorEastAsia" w:eastAsiaTheme="minorEastAsia" w:hAnsiTheme="minorEastAsia" w:cs="仿宋_GB2312" w:hint="eastAsia"/>
          <w:color w:val="000000" w:themeColor="text1"/>
          <w:sz w:val="24"/>
          <w:szCs w:val="24"/>
        </w:rPr>
        <w:t>按照“自主建设、适当引进、自建为主”的原则进行在线开放课程建设，主要通过“学校立项、学院支持、教师自建的方式进行，并适当引进了校外高水平在线课程资源。充分利用信息技术优势，满足学生自主学习与个性化学习需求，切实提高课程教学的质量。基于学校网络教学平台，形成一个教学理念、教学内容、教学形式、教学评价多维度开放的多样化在线课堂，构建一个开放式、一站式、可扩展的在线开放课程教学、管理、培育平台，支持人才培养模式的创新。</w:t>
      </w:r>
    </w:p>
    <w:p w:rsidR="00C12B3D" w:rsidRPr="004969F5" w:rsidRDefault="00C12B3D" w:rsidP="004969F5">
      <w:pPr>
        <w:spacing w:line="360" w:lineRule="auto"/>
        <w:ind w:firstLineChars="200" w:firstLine="480"/>
        <w:rPr>
          <w:rFonts w:asciiTheme="minorEastAsia" w:eastAsiaTheme="minorEastAsia" w:hAnsiTheme="minorEastAsia" w:cs="仿宋_GB2312"/>
          <w:color w:val="000000" w:themeColor="text1"/>
          <w:sz w:val="24"/>
          <w:szCs w:val="24"/>
        </w:rPr>
      </w:pPr>
      <w:r w:rsidRPr="004969F5">
        <w:rPr>
          <w:rFonts w:asciiTheme="minorEastAsia" w:eastAsiaTheme="minorEastAsia" w:hAnsiTheme="minorEastAsia" w:cs="仿宋_GB2312" w:hint="eastAsia"/>
          <w:color w:val="000000" w:themeColor="text1"/>
          <w:sz w:val="24"/>
          <w:szCs w:val="24"/>
        </w:rPr>
        <w:lastRenderedPageBreak/>
        <w:t>（五）质量管理：学校严格执行考试管理等教学管理工作，严把学生毕业出口关，毕业必须修满主修专业毕业规定学分，同时符合学校规定的学生毕业的有关要求，方可申请毕业，不以任何原因、任何形式降低毕业要求，保证毕业要求的达成度。</w:t>
      </w:r>
    </w:p>
    <w:p w:rsidR="00C12B3D" w:rsidRPr="004969F5" w:rsidRDefault="00C12B3D" w:rsidP="004969F5">
      <w:pPr>
        <w:spacing w:line="360" w:lineRule="auto"/>
        <w:ind w:firstLineChars="200" w:firstLine="480"/>
        <w:rPr>
          <w:rFonts w:asciiTheme="minorEastAsia" w:eastAsiaTheme="minorEastAsia" w:hAnsiTheme="minorEastAsia" w:cs="仿宋_GB2312"/>
          <w:color w:val="000000" w:themeColor="text1"/>
          <w:sz w:val="24"/>
          <w:szCs w:val="24"/>
        </w:rPr>
      </w:pPr>
      <w:r w:rsidRPr="004969F5">
        <w:rPr>
          <w:rFonts w:asciiTheme="minorEastAsia" w:eastAsiaTheme="minorEastAsia" w:hAnsiTheme="minorEastAsia" w:cs="仿宋_GB2312" w:hint="eastAsia"/>
          <w:color w:val="000000" w:themeColor="text1"/>
          <w:sz w:val="24"/>
          <w:szCs w:val="24"/>
        </w:rPr>
        <w:t>（六）经费保障：根据《教育部办公厅关于严格规范高等学历继续教育校外教学点设置与管理工作的通知》要求，校外教学站点的工作经费，由学校统一拨付，专兼职教师、辅导教师的课酬、劳务费等酬金统一由我校财务部门据实支付。</w:t>
      </w:r>
    </w:p>
    <w:p w:rsidR="003E5625" w:rsidRDefault="003E5625" w:rsidP="003E5625">
      <w:pPr>
        <w:spacing w:line="360" w:lineRule="auto"/>
        <w:ind w:firstLineChars="179" w:firstLine="503"/>
        <w:rPr>
          <w:rFonts w:ascii="黑体" w:eastAsia="黑体" w:hAnsi="黑体" w:cs="黑体"/>
          <w:b/>
          <w:color w:val="000000"/>
          <w:sz w:val="28"/>
          <w:szCs w:val="28"/>
        </w:rPr>
      </w:pPr>
      <w:r>
        <w:rPr>
          <w:rFonts w:ascii="黑体" w:eastAsia="黑体" w:hAnsi="黑体" w:cs="黑体" w:hint="eastAsia"/>
          <w:b/>
          <w:color w:val="000000"/>
          <w:sz w:val="28"/>
          <w:szCs w:val="28"/>
        </w:rPr>
        <w:t>四、人才培养方案的特色</w:t>
      </w:r>
    </w:p>
    <w:p w:rsidR="00CD6DFC" w:rsidRDefault="003E5625" w:rsidP="003E5625">
      <w:pPr>
        <w:snapToGrid w:val="0"/>
        <w:spacing w:line="360" w:lineRule="auto"/>
        <w:ind w:firstLineChars="200" w:firstLine="480"/>
        <w:rPr>
          <w:rFonts w:ascii="宋体" w:eastAsia="宋体" w:hAnsi="宋体" w:cs="宋体"/>
          <w:sz w:val="24"/>
          <w:szCs w:val="24"/>
        </w:rPr>
      </w:pPr>
      <w:r w:rsidRPr="00ED6F94">
        <w:rPr>
          <w:rFonts w:ascii="宋体" w:eastAsia="宋体" w:hAnsi="宋体" w:cs="宋体" w:hint="eastAsia"/>
          <w:sz w:val="24"/>
          <w:szCs w:val="24"/>
        </w:rPr>
        <w:t>1.加大思想政治理论课程（以下简称“思政课”）比重，加强思政课实践教学。思政课全面贯彻教育部有关规定，推动中国特色社会主义理论体系进教材、进课堂、进头脑。高起专层次开设</w:t>
      </w:r>
      <w:r w:rsidR="00ED6F94">
        <w:rPr>
          <w:rFonts w:ascii="宋体" w:eastAsia="宋体" w:hAnsi="宋体" w:cs="宋体" w:hint="eastAsia"/>
          <w:sz w:val="24"/>
          <w:szCs w:val="24"/>
        </w:rPr>
        <w:t>5</w:t>
      </w:r>
      <w:r w:rsidRPr="00ED6F94">
        <w:rPr>
          <w:rFonts w:ascii="宋体" w:eastAsia="宋体" w:hAnsi="宋体" w:cs="宋体" w:hint="eastAsia"/>
          <w:sz w:val="24"/>
          <w:szCs w:val="24"/>
        </w:rPr>
        <w:t>门思政课；专升本、高起本层次开设</w:t>
      </w:r>
      <w:r w:rsidR="00CD6DFC">
        <w:rPr>
          <w:rFonts w:ascii="宋体" w:eastAsia="宋体" w:hAnsi="宋体" w:cs="宋体" w:hint="eastAsia"/>
          <w:sz w:val="24"/>
          <w:szCs w:val="24"/>
        </w:rPr>
        <w:t>7</w:t>
      </w:r>
      <w:r w:rsidRPr="00ED6F94">
        <w:rPr>
          <w:rFonts w:ascii="宋体" w:eastAsia="宋体" w:hAnsi="宋体" w:cs="宋体" w:hint="eastAsia"/>
          <w:sz w:val="24"/>
          <w:szCs w:val="24"/>
        </w:rPr>
        <w:t>门思政课。</w:t>
      </w:r>
    </w:p>
    <w:p w:rsidR="003E5625" w:rsidRDefault="003E5625" w:rsidP="003E5625">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sidR="006F39E1">
        <w:rPr>
          <w:rFonts w:ascii="宋体" w:eastAsia="宋体" w:hAnsi="宋体" w:cs="宋体" w:hint="eastAsia"/>
          <w:sz w:val="24"/>
          <w:szCs w:val="24"/>
        </w:rPr>
        <w:t>公共基础课程与专业课程相融合。坚持基础</w:t>
      </w:r>
      <w:r>
        <w:rPr>
          <w:rFonts w:ascii="宋体" w:eastAsia="宋体" w:hAnsi="宋体" w:cs="宋体" w:hint="eastAsia"/>
          <w:sz w:val="24"/>
          <w:szCs w:val="24"/>
        </w:rPr>
        <w:t>教育和专业教育的相互融合，使学生既具有良好人文素养，又具备扎实专业基础和较强实践能力，从而实现“三有三实”人才培养目标。</w:t>
      </w:r>
    </w:p>
    <w:p w:rsidR="003E5625" w:rsidRDefault="003E5625" w:rsidP="003E5625">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3.实行学分制。通过实行学分制，学生可根据自身情况选择相应课程学习，既增强了学生的学习主动性，又尊重了学生的自主性、选择权和个性发展，以适应不同行业、不同岗位和不同职级学生需求。</w:t>
      </w:r>
    </w:p>
    <w:p w:rsidR="003E5625" w:rsidRDefault="003E5625" w:rsidP="003E5625">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4.强化实践教学。从有利于培养学生的创新精神和实践能力出发，构建涵盖毕业实习、毕业论文实践教学环节，</w:t>
      </w:r>
      <w:r w:rsidR="006F39E1">
        <w:rPr>
          <w:rFonts w:ascii="宋体" w:eastAsia="宋体" w:hAnsi="宋体" w:cs="宋体" w:hint="eastAsia"/>
          <w:sz w:val="24"/>
          <w:szCs w:val="24"/>
        </w:rPr>
        <w:t>适当开设部分职业素养或职业能力提升类课程，</w:t>
      </w:r>
      <w:r>
        <w:rPr>
          <w:rFonts w:ascii="宋体" w:eastAsia="宋体" w:hAnsi="宋体" w:cs="宋体" w:hint="eastAsia"/>
          <w:sz w:val="24"/>
          <w:szCs w:val="24"/>
        </w:rPr>
        <w:t>探索出专业知识与岗位工作需求相结合、互促进的实践教学体系。</w:t>
      </w:r>
    </w:p>
    <w:p w:rsidR="003E5625" w:rsidRDefault="003E5625" w:rsidP="003E5625">
      <w:pPr>
        <w:spacing w:line="360" w:lineRule="auto"/>
        <w:ind w:firstLineChars="179" w:firstLine="503"/>
        <w:rPr>
          <w:rFonts w:ascii="黑体" w:eastAsia="黑体" w:hAnsi="黑体" w:cs="黑体"/>
          <w:b/>
          <w:color w:val="000000"/>
          <w:sz w:val="28"/>
          <w:szCs w:val="28"/>
        </w:rPr>
      </w:pPr>
      <w:r>
        <w:rPr>
          <w:rFonts w:ascii="黑体" w:eastAsia="黑体" w:hAnsi="黑体" w:cs="黑体" w:hint="eastAsia"/>
          <w:b/>
          <w:color w:val="000000"/>
          <w:sz w:val="28"/>
          <w:szCs w:val="28"/>
        </w:rPr>
        <w:t>五、本指导意见从202</w:t>
      </w:r>
      <w:r w:rsidR="001D34D8">
        <w:rPr>
          <w:rFonts w:ascii="黑体" w:eastAsia="黑体" w:hAnsi="黑体" w:cs="黑体" w:hint="eastAsia"/>
          <w:b/>
          <w:color w:val="000000"/>
          <w:sz w:val="28"/>
          <w:szCs w:val="28"/>
        </w:rPr>
        <w:t>4</w:t>
      </w:r>
      <w:r>
        <w:rPr>
          <w:rFonts w:ascii="黑体" w:eastAsia="黑体" w:hAnsi="黑体" w:cs="黑体" w:hint="eastAsia"/>
          <w:b/>
          <w:color w:val="000000"/>
          <w:sz w:val="28"/>
          <w:szCs w:val="28"/>
        </w:rPr>
        <w:t>级开始执行。</w:t>
      </w:r>
    </w:p>
    <w:p w:rsidR="003E5625" w:rsidRDefault="003E5625" w:rsidP="003E5625">
      <w:pPr>
        <w:spacing w:line="360" w:lineRule="auto"/>
        <w:ind w:firstLineChars="179" w:firstLine="503"/>
        <w:rPr>
          <w:rFonts w:ascii="黑体" w:eastAsia="黑体" w:hAnsi="黑体" w:cs="黑体"/>
          <w:b/>
          <w:color w:val="000000"/>
          <w:sz w:val="28"/>
          <w:szCs w:val="28"/>
        </w:rPr>
      </w:pPr>
      <w:r>
        <w:rPr>
          <w:rFonts w:ascii="黑体" w:eastAsia="黑体" w:hAnsi="黑体" w:cs="黑体" w:hint="eastAsia"/>
          <w:b/>
          <w:color w:val="000000"/>
          <w:sz w:val="28"/>
          <w:szCs w:val="28"/>
        </w:rPr>
        <w:t>六、本培养方案指导意见由湖北经济学院继续教育学院负责解释。</w:t>
      </w:r>
    </w:p>
    <w:p w:rsidR="003E5625" w:rsidRDefault="003E5625" w:rsidP="003E5625">
      <w:pPr>
        <w:snapToGrid w:val="0"/>
        <w:spacing w:line="360" w:lineRule="auto"/>
        <w:ind w:firstLineChars="2100" w:firstLine="5040"/>
        <w:rPr>
          <w:rFonts w:ascii="宋体" w:eastAsia="宋体" w:hAnsi="宋体" w:cs="宋体"/>
          <w:bCs/>
          <w:sz w:val="24"/>
          <w:szCs w:val="24"/>
        </w:rPr>
      </w:pPr>
    </w:p>
    <w:p w:rsidR="003E5625" w:rsidRDefault="003E5625" w:rsidP="003E5625">
      <w:pPr>
        <w:snapToGrid w:val="0"/>
        <w:spacing w:line="360" w:lineRule="auto"/>
        <w:ind w:firstLineChars="2100" w:firstLine="5040"/>
        <w:rPr>
          <w:rFonts w:ascii="宋体" w:eastAsia="宋体" w:hAnsi="宋体" w:cs="宋体"/>
          <w:bCs/>
          <w:sz w:val="24"/>
          <w:szCs w:val="24"/>
        </w:rPr>
      </w:pPr>
    </w:p>
    <w:p w:rsidR="003E5625" w:rsidRDefault="003E5625" w:rsidP="003E5625">
      <w:pPr>
        <w:snapToGrid w:val="0"/>
        <w:spacing w:line="360" w:lineRule="auto"/>
        <w:ind w:firstLineChars="2100" w:firstLine="5040"/>
        <w:rPr>
          <w:rFonts w:ascii="宋体" w:eastAsia="宋体" w:hAnsi="宋体" w:cs="宋体"/>
          <w:bCs/>
          <w:sz w:val="24"/>
          <w:szCs w:val="24"/>
        </w:rPr>
      </w:pPr>
      <w:r>
        <w:rPr>
          <w:rFonts w:ascii="宋体" w:eastAsia="宋体" w:hAnsi="宋体" w:cs="宋体" w:hint="eastAsia"/>
          <w:bCs/>
          <w:sz w:val="24"/>
          <w:szCs w:val="24"/>
        </w:rPr>
        <w:t>湖北经济学院继续教育学院</w:t>
      </w:r>
    </w:p>
    <w:p w:rsidR="003E5625" w:rsidRDefault="003E5625" w:rsidP="003E5625">
      <w:pPr>
        <w:snapToGrid w:val="0"/>
        <w:spacing w:line="360" w:lineRule="auto"/>
        <w:ind w:firstLineChars="2300" w:firstLine="5520"/>
        <w:rPr>
          <w:rFonts w:ascii="宋体" w:eastAsia="宋体" w:hAnsi="宋体" w:cs="宋体"/>
          <w:bCs/>
          <w:sz w:val="24"/>
          <w:szCs w:val="24"/>
        </w:rPr>
      </w:pPr>
      <w:r>
        <w:rPr>
          <w:rFonts w:ascii="宋体" w:eastAsia="宋体" w:hAnsi="宋体" w:cs="宋体" w:hint="eastAsia"/>
          <w:bCs/>
          <w:sz w:val="24"/>
          <w:szCs w:val="24"/>
        </w:rPr>
        <w:t>202</w:t>
      </w:r>
      <w:r w:rsidR="001D34D8">
        <w:rPr>
          <w:rFonts w:ascii="宋体" w:eastAsia="宋体" w:hAnsi="宋体" w:cs="宋体" w:hint="eastAsia"/>
          <w:bCs/>
          <w:sz w:val="24"/>
          <w:szCs w:val="24"/>
        </w:rPr>
        <w:t>3</w:t>
      </w:r>
      <w:r>
        <w:rPr>
          <w:rFonts w:ascii="宋体" w:eastAsia="宋体" w:hAnsi="宋体" w:cs="宋体" w:hint="eastAsia"/>
          <w:bCs/>
          <w:sz w:val="24"/>
          <w:szCs w:val="24"/>
        </w:rPr>
        <w:t>年</w:t>
      </w:r>
      <w:r w:rsidR="00F057B1">
        <w:rPr>
          <w:rFonts w:ascii="宋体" w:eastAsia="宋体" w:hAnsi="宋体" w:cs="宋体" w:hint="eastAsia"/>
          <w:bCs/>
          <w:sz w:val="24"/>
          <w:szCs w:val="24"/>
        </w:rPr>
        <w:t>7</w:t>
      </w:r>
      <w:r>
        <w:rPr>
          <w:rFonts w:ascii="宋体" w:eastAsia="宋体" w:hAnsi="宋体" w:cs="宋体" w:hint="eastAsia"/>
          <w:bCs/>
          <w:sz w:val="24"/>
          <w:szCs w:val="24"/>
        </w:rPr>
        <w:t>月</w:t>
      </w:r>
      <w:r w:rsidR="00F20EB6">
        <w:rPr>
          <w:rFonts w:ascii="宋体" w:eastAsia="宋体" w:hAnsi="宋体" w:cs="宋体" w:hint="eastAsia"/>
          <w:bCs/>
          <w:sz w:val="24"/>
          <w:szCs w:val="24"/>
        </w:rPr>
        <w:t>18</w:t>
      </w:r>
      <w:r>
        <w:rPr>
          <w:rFonts w:ascii="宋体" w:eastAsia="宋体" w:hAnsi="宋体" w:cs="宋体" w:hint="eastAsia"/>
          <w:bCs/>
          <w:sz w:val="24"/>
          <w:szCs w:val="24"/>
        </w:rPr>
        <w:t>日</w:t>
      </w:r>
    </w:p>
    <w:p w:rsidR="00677365" w:rsidRDefault="00677365"/>
    <w:sectPr w:rsidR="00677365" w:rsidSect="006773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F26" w:rsidRDefault="00813F26" w:rsidP="003E5625">
      <w:r>
        <w:separator/>
      </w:r>
    </w:p>
  </w:endnote>
  <w:endnote w:type="continuationSeparator" w:id="1">
    <w:p w:rsidR="00813F26" w:rsidRDefault="00813F26" w:rsidP="003E56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大标宋简体">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3CE" w:rsidRDefault="004721D5">
    <w:pPr>
      <w:pStyle w:val="a4"/>
      <w:jc w:val="center"/>
      <w:rPr>
        <w:sz w:val="21"/>
        <w:szCs w:val="21"/>
      </w:rPr>
    </w:pPr>
    <w:r w:rsidRPr="004721D5">
      <w:rPr>
        <w:sz w:val="21"/>
        <w:szCs w:val="21"/>
      </w:rPr>
      <w:fldChar w:fldCharType="begin"/>
    </w:r>
    <w:r w:rsidR="007763CE">
      <w:rPr>
        <w:sz w:val="21"/>
        <w:szCs w:val="21"/>
      </w:rPr>
      <w:instrText xml:space="preserve"> PAGE   \* MERGEFORMAT </w:instrText>
    </w:r>
    <w:r w:rsidRPr="004721D5">
      <w:rPr>
        <w:sz w:val="21"/>
        <w:szCs w:val="21"/>
      </w:rPr>
      <w:fldChar w:fldCharType="separate"/>
    </w:r>
    <w:r w:rsidR="00984720" w:rsidRPr="00984720">
      <w:rPr>
        <w:noProof/>
        <w:sz w:val="21"/>
        <w:szCs w:val="21"/>
        <w:lang w:val="zh-CN"/>
      </w:rPr>
      <w:t>4</w:t>
    </w:r>
    <w:r>
      <w:rPr>
        <w:sz w:val="21"/>
        <w:szCs w:val="21"/>
        <w:lang w:val="zh-CN"/>
      </w:rPr>
      <w:fldChar w:fldCharType="end"/>
    </w:r>
  </w:p>
  <w:p w:rsidR="007763CE" w:rsidRDefault="007763CE">
    <w:pPr>
      <w:pStyle w:val="a4"/>
      <w:rPr>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F26" w:rsidRDefault="00813F26" w:rsidP="003E5625">
      <w:r>
        <w:separator/>
      </w:r>
    </w:p>
  </w:footnote>
  <w:footnote w:type="continuationSeparator" w:id="1">
    <w:p w:rsidR="00813F26" w:rsidRDefault="00813F26" w:rsidP="003E56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5625"/>
    <w:rsid w:val="000264D0"/>
    <w:rsid w:val="000406C4"/>
    <w:rsid w:val="00080BB7"/>
    <w:rsid w:val="000C2D50"/>
    <w:rsid w:val="000D0475"/>
    <w:rsid w:val="000E116D"/>
    <w:rsid w:val="000F14A4"/>
    <w:rsid w:val="001001B3"/>
    <w:rsid w:val="001563B4"/>
    <w:rsid w:val="001754F4"/>
    <w:rsid w:val="001838CD"/>
    <w:rsid w:val="00184CA5"/>
    <w:rsid w:val="00185C2E"/>
    <w:rsid w:val="001D34D8"/>
    <w:rsid w:val="00237B89"/>
    <w:rsid w:val="00241965"/>
    <w:rsid w:val="00242D7B"/>
    <w:rsid w:val="00276C40"/>
    <w:rsid w:val="00315A0A"/>
    <w:rsid w:val="00324093"/>
    <w:rsid w:val="00363B7A"/>
    <w:rsid w:val="003754CB"/>
    <w:rsid w:val="00392C7C"/>
    <w:rsid w:val="003977EA"/>
    <w:rsid w:val="003C1597"/>
    <w:rsid w:val="003E5625"/>
    <w:rsid w:val="003F77A2"/>
    <w:rsid w:val="0045256F"/>
    <w:rsid w:val="004721D5"/>
    <w:rsid w:val="004969F5"/>
    <w:rsid w:val="0051767F"/>
    <w:rsid w:val="00542F5A"/>
    <w:rsid w:val="00550136"/>
    <w:rsid w:val="00581829"/>
    <w:rsid w:val="005E5877"/>
    <w:rsid w:val="00626333"/>
    <w:rsid w:val="00633950"/>
    <w:rsid w:val="00677365"/>
    <w:rsid w:val="006C5C7D"/>
    <w:rsid w:val="006C627E"/>
    <w:rsid w:val="006F39E1"/>
    <w:rsid w:val="00700216"/>
    <w:rsid w:val="007535DE"/>
    <w:rsid w:val="00775FEE"/>
    <w:rsid w:val="007763CE"/>
    <w:rsid w:val="00781E9D"/>
    <w:rsid w:val="00794451"/>
    <w:rsid w:val="007A3A02"/>
    <w:rsid w:val="00813F26"/>
    <w:rsid w:val="0084021B"/>
    <w:rsid w:val="00854A2F"/>
    <w:rsid w:val="00984720"/>
    <w:rsid w:val="009A0B7C"/>
    <w:rsid w:val="009A766F"/>
    <w:rsid w:val="00A25E03"/>
    <w:rsid w:val="00A5432B"/>
    <w:rsid w:val="00AC7C7D"/>
    <w:rsid w:val="00AD79A0"/>
    <w:rsid w:val="00B87E72"/>
    <w:rsid w:val="00BC58A5"/>
    <w:rsid w:val="00BD4D8B"/>
    <w:rsid w:val="00C12B3D"/>
    <w:rsid w:val="00C5605C"/>
    <w:rsid w:val="00C81A1A"/>
    <w:rsid w:val="00C9180E"/>
    <w:rsid w:val="00CB0F7D"/>
    <w:rsid w:val="00CB2214"/>
    <w:rsid w:val="00CD6DFC"/>
    <w:rsid w:val="00D33296"/>
    <w:rsid w:val="00D763F3"/>
    <w:rsid w:val="00DC6403"/>
    <w:rsid w:val="00EA31D1"/>
    <w:rsid w:val="00EC040B"/>
    <w:rsid w:val="00EC7435"/>
    <w:rsid w:val="00ED6F94"/>
    <w:rsid w:val="00F057B1"/>
    <w:rsid w:val="00F20EB6"/>
    <w:rsid w:val="00F373FB"/>
    <w:rsid w:val="00F40E82"/>
    <w:rsid w:val="00F734FC"/>
    <w:rsid w:val="00FB3A0A"/>
    <w:rsid w:val="00FD35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625"/>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E56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E5625"/>
    <w:rPr>
      <w:sz w:val="18"/>
      <w:szCs w:val="18"/>
    </w:rPr>
  </w:style>
  <w:style w:type="paragraph" w:styleId="a4">
    <w:name w:val="footer"/>
    <w:basedOn w:val="a"/>
    <w:link w:val="Char0"/>
    <w:unhideWhenUsed/>
    <w:rsid w:val="003E56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E5625"/>
    <w:rPr>
      <w:sz w:val="18"/>
      <w:szCs w:val="18"/>
    </w:rPr>
  </w:style>
  <w:style w:type="paragraph" w:styleId="a5">
    <w:name w:val="Document Map"/>
    <w:basedOn w:val="a"/>
    <w:link w:val="Char1"/>
    <w:rsid w:val="003E5625"/>
    <w:rPr>
      <w:rFonts w:ascii="宋体" w:eastAsia="宋体"/>
      <w:sz w:val="18"/>
      <w:szCs w:val="18"/>
    </w:rPr>
  </w:style>
  <w:style w:type="character" w:customStyle="1" w:styleId="Char1">
    <w:name w:val="文档结构图 Char"/>
    <w:basedOn w:val="a0"/>
    <w:link w:val="a5"/>
    <w:rsid w:val="003E5625"/>
    <w:rPr>
      <w:rFonts w:ascii="宋体" w:eastAsia="宋体" w:hAnsi="Times New Roman" w:cs="Times New Roman"/>
      <w:sz w:val="18"/>
      <w:szCs w:val="18"/>
    </w:rPr>
  </w:style>
  <w:style w:type="paragraph" w:styleId="a6">
    <w:name w:val="Body Text Indent"/>
    <w:basedOn w:val="a"/>
    <w:link w:val="Char2"/>
    <w:rsid w:val="003E5625"/>
    <w:pPr>
      <w:widowControl/>
      <w:spacing w:line="480" w:lineRule="exact"/>
      <w:ind w:firstLine="454"/>
      <w:jc w:val="left"/>
    </w:pPr>
    <w:rPr>
      <w:rFonts w:ascii="仿宋_GB2312"/>
      <w:color w:val="000000"/>
      <w:kern w:val="0"/>
      <w:sz w:val="18"/>
    </w:rPr>
  </w:style>
  <w:style w:type="character" w:customStyle="1" w:styleId="Char2">
    <w:name w:val="正文文本缩进 Char"/>
    <w:basedOn w:val="a0"/>
    <w:link w:val="a6"/>
    <w:rsid w:val="003E5625"/>
    <w:rPr>
      <w:rFonts w:ascii="仿宋_GB2312" w:eastAsia="仿宋_GB2312" w:hAnsi="Times New Roman" w:cs="Times New Roman"/>
      <w:color w:val="000000"/>
      <w:kern w:val="0"/>
      <w:sz w:val="18"/>
      <w:szCs w:val="32"/>
    </w:rPr>
  </w:style>
  <w:style w:type="paragraph" w:styleId="a7">
    <w:name w:val="Plain Text"/>
    <w:basedOn w:val="a"/>
    <w:link w:val="Char3"/>
    <w:rsid w:val="003E5625"/>
    <w:rPr>
      <w:rFonts w:ascii="宋体" w:eastAsia="宋体" w:hAnsi="Courier New" w:cs="Courier New"/>
      <w:sz w:val="21"/>
      <w:szCs w:val="21"/>
    </w:rPr>
  </w:style>
  <w:style w:type="character" w:customStyle="1" w:styleId="Char3">
    <w:name w:val="纯文本 Char"/>
    <w:basedOn w:val="a0"/>
    <w:link w:val="a7"/>
    <w:rsid w:val="003E5625"/>
    <w:rPr>
      <w:rFonts w:ascii="宋体" w:eastAsia="宋体" w:hAnsi="Courier New" w:cs="Courier New"/>
      <w:szCs w:val="21"/>
    </w:rPr>
  </w:style>
  <w:style w:type="paragraph" w:styleId="a8">
    <w:name w:val="Date"/>
    <w:basedOn w:val="a"/>
    <w:next w:val="a"/>
    <w:link w:val="Char4"/>
    <w:rsid w:val="003E5625"/>
    <w:pPr>
      <w:ind w:leftChars="2500" w:left="100"/>
    </w:pPr>
  </w:style>
  <w:style w:type="character" w:customStyle="1" w:styleId="Char4">
    <w:name w:val="日期 Char"/>
    <w:basedOn w:val="a0"/>
    <w:link w:val="a8"/>
    <w:rsid w:val="003E5625"/>
    <w:rPr>
      <w:rFonts w:ascii="Times New Roman" w:eastAsia="仿宋_GB2312" w:hAnsi="Times New Roman" w:cs="Times New Roman"/>
      <w:sz w:val="32"/>
      <w:szCs w:val="32"/>
    </w:rPr>
  </w:style>
  <w:style w:type="paragraph" w:styleId="2">
    <w:name w:val="Body Text Indent 2"/>
    <w:basedOn w:val="a"/>
    <w:link w:val="2Char"/>
    <w:rsid w:val="003E5625"/>
    <w:pPr>
      <w:widowControl/>
      <w:spacing w:line="480" w:lineRule="exact"/>
      <w:ind w:firstLineChars="200" w:firstLine="562"/>
      <w:jc w:val="left"/>
    </w:pPr>
    <w:rPr>
      <w:rFonts w:ascii="仿宋_GB2312"/>
      <w:b/>
      <w:bCs/>
      <w:sz w:val="28"/>
      <w:szCs w:val="24"/>
    </w:rPr>
  </w:style>
  <w:style w:type="character" w:customStyle="1" w:styleId="2Char">
    <w:name w:val="正文文本缩进 2 Char"/>
    <w:basedOn w:val="a0"/>
    <w:link w:val="2"/>
    <w:rsid w:val="003E5625"/>
    <w:rPr>
      <w:rFonts w:ascii="仿宋_GB2312" w:eastAsia="仿宋_GB2312" w:hAnsi="Times New Roman" w:cs="Times New Roman"/>
      <w:b/>
      <w:bCs/>
      <w:sz w:val="28"/>
      <w:szCs w:val="24"/>
    </w:rPr>
  </w:style>
  <w:style w:type="paragraph" w:styleId="a9">
    <w:name w:val="Balloon Text"/>
    <w:basedOn w:val="a"/>
    <w:link w:val="Char5"/>
    <w:semiHidden/>
    <w:rsid w:val="003E5625"/>
    <w:rPr>
      <w:sz w:val="18"/>
      <w:szCs w:val="18"/>
    </w:rPr>
  </w:style>
  <w:style w:type="character" w:customStyle="1" w:styleId="Char5">
    <w:name w:val="批注框文本 Char"/>
    <w:basedOn w:val="a0"/>
    <w:link w:val="a9"/>
    <w:semiHidden/>
    <w:rsid w:val="003E5625"/>
    <w:rPr>
      <w:rFonts w:ascii="Times New Roman" w:eastAsia="仿宋_GB2312" w:hAnsi="Times New Roman" w:cs="Times New Roman"/>
      <w:sz w:val="18"/>
      <w:szCs w:val="18"/>
    </w:rPr>
  </w:style>
  <w:style w:type="paragraph" w:styleId="1">
    <w:name w:val="toc 1"/>
    <w:basedOn w:val="a"/>
    <w:next w:val="a"/>
    <w:rsid w:val="003E5625"/>
  </w:style>
  <w:style w:type="paragraph" w:styleId="3">
    <w:name w:val="Body Text Indent 3"/>
    <w:basedOn w:val="a"/>
    <w:link w:val="3Char"/>
    <w:rsid w:val="003E5625"/>
    <w:pPr>
      <w:widowControl/>
      <w:spacing w:line="620" w:lineRule="exact"/>
      <w:ind w:firstLineChars="200" w:firstLine="640"/>
      <w:jc w:val="left"/>
    </w:pPr>
    <w:rPr>
      <w:rFonts w:ascii="仿宋_GB2312"/>
      <w:szCs w:val="24"/>
    </w:rPr>
  </w:style>
  <w:style w:type="character" w:customStyle="1" w:styleId="3Char">
    <w:name w:val="正文文本缩进 3 Char"/>
    <w:basedOn w:val="a0"/>
    <w:link w:val="3"/>
    <w:rsid w:val="003E5625"/>
    <w:rPr>
      <w:rFonts w:ascii="仿宋_GB2312" w:eastAsia="仿宋_GB2312" w:hAnsi="Times New Roman" w:cs="Times New Roman"/>
      <w:sz w:val="32"/>
      <w:szCs w:val="24"/>
    </w:rPr>
  </w:style>
  <w:style w:type="paragraph" w:styleId="20">
    <w:name w:val="toc 2"/>
    <w:basedOn w:val="a"/>
    <w:next w:val="a"/>
    <w:rsid w:val="003E5625"/>
    <w:pPr>
      <w:ind w:leftChars="200" w:left="420"/>
    </w:pPr>
  </w:style>
  <w:style w:type="paragraph" w:styleId="aa">
    <w:name w:val="Normal (Web)"/>
    <w:basedOn w:val="a"/>
    <w:rsid w:val="003E5625"/>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39"/>
    <w:rsid w:val="003E562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3E5625"/>
  </w:style>
  <w:style w:type="character" w:customStyle="1" w:styleId="11">
    <w:name w:val="11"/>
    <w:rsid w:val="003E5625"/>
    <w:rPr>
      <w:rFonts w:ascii="仿宋_GB2312" w:eastAsia="仿宋_GB2312" w:hint="eastAsia"/>
      <w:sz w:val="30"/>
      <w:szCs w:val="30"/>
    </w:rPr>
  </w:style>
  <w:style w:type="paragraph" w:styleId="ad">
    <w:name w:val="No Spacing"/>
    <w:qFormat/>
    <w:rsid w:val="003E5625"/>
    <w:pPr>
      <w:widowControl w:val="0"/>
      <w:jc w:val="both"/>
    </w:pPr>
    <w:rPr>
      <w:rFonts w:ascii="Times New Roman" w:eastAsia="宋体" w:hAnsi="Times New Roman" w:cs="Times New Roman"/>
      <w:szCs w:val="20"/>
    </w:rPr>
  </w:style>
  <w:style w:type="paragraph" w:customStyle="1" w:styleId="ae">
    <w:name w:val="标题一"/>
    <w:basedOn w:val="a"/>
    <w:rsid w:val="003E5625"/>
    <w:pPr>
      <w:jc w:val="center"/>
    </w:pPr>
    <w:rPr>
      <w:rFonts w:eastAsia="方正大标宋简体"/>
      <w:sz w:val="44"/>
      <w:szCs w:val="24"/>
    </w:rPr>
  </w:style>
  <w:style w:type="paragraph" w:customStyle="1" w:styleId="af">
    <w:name w:val="正文一"/>
    <w:basedOn w:val="a"/>
    <w:rsid w:val="003E5625"/>
    <w:pPr>
      <w:ind w:firstLineChars="205" w:firstLine="205"/>
    </w:pPr>
    <w:rPr>
      <w:rFonts w:ascii="仿宋_GB2312"/>
      <w:sz w:val="30"/>
      <w:szCs w:val="24"/>
    </w:rPr>
  </w:style>
  <w:style w:type="paragraph" w:customStyle="1" w:styleId="TableParagraph">
    <w:name w:val="Table Paragraph"/>
    <w:uiPriority w:val="1"/>
    <w:unhideWhenUsed/>
    <w:qFormat/>
    <w:rsid w:val="003E5625"/>
    <w:rPr>
      <w:rFonts w:ascii="Times New Roman" w:eastAsia="宋体" w:hAnsi="Times New Roman" w:cs="Times New Roman"/>
      <w:kern w:val="0"/>
      <w:sz w:val="22"/>
      <w:szCs w:val="20"/>
      <w:lang w:eastAsia="en-US"/>
    </w:rPr>
  </w:style>
  <w:style w:type="paragraph" w:styleId="af0">
    <w:name w:val="List Paragraph"/>
    <w:basedOn w:val="a"/>
    <w:uiPriority w:val="99"/>
    <w:qFormat/>
    <w:rsid w:val="003E562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A28D2-D980-406B-94AC-189CEDC3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9</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任铮</dc:creator>
  <cp:keywords/>
  <dc:description/>
  <cp:lastModifiedBy>袁璐</cp:lastModifiedBy>
  <cp:revision>54</cp:revision>
  <cp:lastPrinted>2023-07-12T08:55:00Z</cp:lastPrinted>
  <dcterms:created xsi:type="dcterms:W3CDTF">2023-05-18T09:17:00Z</dcterms:created>
  <dcterms:modified xsi:type="dcterms:W3CDTF">2023-07-20T02:54:00Z</dcterms:modified>
</cp:coreProperties>
</file>